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31D" w:rsidRPr="005F1F31" w:rsidRDefault="00D6631D" w:rsidP="00D6631D">
      <w:pPr>
        <w:widowControl w:val="0"/>
        <w:tabs>
          <w:tab w:val="right" w:pos="9639"/>
        </w:tabs>
        <w:overflowPunct w:val="0"/>
        <w:autoSpaceDE w:val="0"/>
        <w:autoSpaceDN w:val="0"/>
        <w:adjustRightInd w:val="0"/>
        <w:textAlignment w:val="baseline"/>
        <w:rPr>
          <w:rFonts w:ascii="Arial" w:hAnsi="Arial"/>
          <w:b/>
          <w:sz w:val="24"/>
          <w:szCs w:val="24"/>
          <w:lang w:eastAsia="zh-CN"/>
        </w:rPr>
      </w:pPr>
      <w:r w:rsidRPr="005F1F31">
        <w:rPr>
          <w:rFonts w:ascii="Arial" w:hAnsi="Arial"/>
          <w:b/>
          <w:sz w:val="24"/>
          <w:szCs w:val="24"/>
          <w:lang w:eastAsia="ja-JP"/>
        </w:rPr>
        <w:t>3GPP T</w:t>
      </w:r>
      <w:bookmarkStart w:id="0" w:name="_Ref452454252"/>
      <w:bookmarkEnd w:id="0"/>
      <w:r w:rsidRPr="005F1F31">
        <w:rPr>
          <w:rFonts w:ascii="Arial" w:hAnsi="Arial"/>
          <w:b/>
          <w:sz w:val="24"/>
          <w:szCs w:val="24"/>
          <w:lang w:eastAsia="ja-JP"/>
        </w:rPr>
        <w:t xml:space="preserve">SG-RAN </w:t>
      </w:r>
      <w:r w:rsidRPr="00D6631D">
        <w:rPr>
          <w:rFonts w:ascii="Arial" w:hAnsi="Arial"/>
          <w:b/>
          <w:sz w:val="24"/>
          <w:szCs w:val="24"/>
          <w:lang w:eastAsia="ja-JP"/>
        </w:rPr>
        <w:t>WG2 Meeting #9</w:t>
      </w:r>
      <w:r w:rsidR="00882502">
        <w:rPr>
          <w:rFonts w:ascii="Arial" w:hAnsi="Arial" w:hint="eastAsia"/>
          <w:b/>
          <w:sz w:val="24"/>
          <w:szCs w:val="24"/>
          <w:lang w:eastAsia="ja-JP"/>
        </w:rPr>
        <w:t>5</w:t>
      </w:r>
      <w:r w:rsidR="005F1F31">
        <w:rPr>
          <w:rFonts w:ascii="Arial" w:hAnsi="Arial" w:hint="eastAsia"/>
          <w:b/>
          <w:sz w:val="24"/>
          <w:szCs w:val="24"/>
          <w:lang w:eastAsia="ja-JP"/>
        </w:rPr>
        <w:t>bis</w:t>
      </w:r>
      <w:r w:rsidR="00A84676" w:rsidRPr="005F1F31">
        <w:rPr>
          <w:rFonts w:ascii="Arial" w:hAnsi="Arial"/>
          <w:b/>
          <w:sz w:val="24"/>
          <w:szCs w:val="24"/>
          <w:lang w:eastAsia="ja-JP"/>
        </w:rPr>
        <w:tab/>
      </w:r>
      <w:r w:rsidR="00745BE6" w:rsidRPr="00745BE6">
        <w:rPr>
          <w:rFonts w:ascii="Arial" w:hAnsi="Arial"/>
          <w:b/>
          <w:sz w:val="24"/>
          <w:szCs w:val="24"/>
          <w:lang w:eastAsia="ja-JP"/>
        </w:rPr>
        <w:t>R2-167200</w:t>
      </w:r>
    </w:p>
    <w:p w:rsidR="005F1F31" w:rsidRPr="005F1F31" w:rsidRDefault="005607B8" w:rsidP="005F1F31">
      <w:pPr>
        <w:widowControl w:val="0"/>
        <w:tabs>
          <w:tab w:val="right" w:pos="9639"/>
        </w:tabs>
        <w:overflowPunct w:val="0"/>
        <w:autoSpaceDE w:val="0"/>
        <w:autoSpaceDN w:val="0"/>
        <w:adjustRightInd w:val="0"/>
        <w:textAlignment w:val="baseline"/>
        <w:rPr>
          <w:rFonts w:ascii="Arial" w:hAnsi="Arial"/>
          <w:b/>
          <w:sz w:val="24"/>
          <w:szCs w:val="24"/>
          <w:lang w:eastAsia="ja-JP"/>
        </w:rPr>
      </w:pPr>
      <w:hyperlink r:id="rId8" w:tgtFrame="_blank" w:history="1">
        <w:r w:rsidR="005F1F31" w:rsidRPr="005F1F31">
          <w:rPr>
            <w:rFonts w:ascii="Arial" w:hAnsi="Arial"/>
            <w:b/>
            <w:sz w:val="24"/>
            <w:szCs w:val="24"/>
            <w:lang w:eastAsia="ja-JP"/>
          </w:rPr>
          <w:t>Kaohsiung</w:t>
        </w:r>
      </w:hyperlink>
      <w:r w:rsidR="005F1F31" w:rsidRPr="005F1F31">
        <w:rPr>
          <w:rFonts w:ascii="Arial" w:hAnsi="Arial"/>
          <w:b/>
          <w:sz w:val="24"/>
          <w:szCs w:val="24"/>
          <w:lang w:eastAsia="ja-JP"/>
        </w:rPr>
        <w:t xml:space="preserve">, </w:t>
      </w:r>
      <w:r w:rsidR="005F1F31" w:rsidRPr="005F1F31">
        <w:rPr>
          <w:rFonts w:ascii="Arial" w:hAnsi="Arial" w:hint="eastAsia"/>
          <w:b/>
          <w:sz w:val="24"/>
          <w:szCs w:val="24"/>
          <w:lang w:eastAsia="ja-JP"/>
        </w:rPr>
        <w:t xml:space="preserve">10 </w:t>
      </w:r>
      <w:r w:rsidR="005F1F31" w:rsidRPr="005F1F31">
        <w:rPr>
          <w:rFonts w:ascii="Arial" w:hAnsi="Arial"/>
          <w:b/>
          <w:sz w:val="24"/>
          <w:szCs w:val="24"/>
          <w:lang w:eastAsia="ja-JP"/>
        </w:rPr>
        <w:t xml:space="preserve">– </w:t>
      </w:r>
      <w:r w:rsidR="005F1F31" w:rsidRPr="005F1F31">
        <w:rPr>
          <w:rFonts w:ascii="Arial" w:hAnsi="Arial" w:hint="eastAsia"/>
          <w:b/>
          <w:sz w:val="24"/>
          <w:szCs w:val="24"/>
          <w:lang w:eastAsia="ja-JP"/>
        </w:rPr>
        <w:t>14 Oct</w:t>
      </w:r>
      <w:r w:rsidR="005F1F31" w:rsidRPr="005F1F31">
        <w:rPr>
          <w:rFonts w:ascii="Arial" w:hAnsi="Arial"/>
          <w:b/>
          <w:sz w:val="24"/>
          <w:szCs w:val="24"/>
          <w:lang w:eastAsia="ja-JP"/>
        </w:rPr>
        <w:t>, 201</w:t>
      </w:r>
      <w:r w:rsidR="005F1F31" w:rsidRPr="005F1F31">
        <w:rPr>
          <w:rFonts w:ascii="Arial" w:hAnsi="Arial" w:hint="eastAsia"/>
          <w:b/>
          <w:sz w:val="24"/>
          <w:szCs w:val="24"/>
          <w:lang w:eastAsia="ja-JP"/>
        </w:rPr>
        <w:t>6</w:t>
      </w:r>
    </w:p>
    <w:p w:rsidR="00D6631D" w:rsidRDefault="00D6631D" w:rsidP="00D6631D">
      <w:pPr>
        <w:widowControl w:val="0"/>
        <w:tabs>
          <w:tab w:val="right" w:pos="9639"/>
        </w:tabs>
        <w:overflowPunct w:val="0"/>
        <w:autoSpaceDE w:val="0"/>
        <w:autoSpaceDN w:val="0"/>
        <w:adjustRightInd w:val="0"/>
        <w:textAlignment w:val="baseline"/>
        <w:rPr>
          <w:rFonts w:ascii="Arial" w:hAnsi="Arial"/>
          <w:b/>
          <w:sz w:val="24"/>
          <w:szCs w:val="24"/>
          <w:lang w:eastAsia="zh-CN"/>
        </w:rPr>
      </w:pPr>
    </w:p>
    <w:p w:rsidR="00D6631D" w:rsidRPr="00D6631D" w:rsidRDefault="00D6631D" w:rsidP="00D6631D">
      <w:pPr>
        <w:widowControl w:val="0"/>
        <w:tabs>
          <w:tab w:val="right" w:pos="9639"/>
        </w:tabs>
        <w:overflowPunct w:val="0"/>
        <w:autoSpaceDE w:val="0"/>
        <w:autoSpaceDN w:val="0"/>
        <w:adjustRightInd w:val="0"/>
        <w:textAlignment w:val="baseline"/>
        <w:rPr>
          <w:rFonts w:ascii="Arial" w:hAnsi="Arial"/>
          <w:b/>
          <w:bCs/>
          <w:sz w:val="24"/>
          <w:szCs w:val="24"/>
          <w:lang w:eastAsia="ja-JP"/>
        </w:rPr>
      </w:pPr>
    </w:p>
    <w:p w:rsidR="00411D52" w:rsidRDefault="00411D52">
      <w:pPr>
        <w:spacing w:after="60"/>
        <w:ind w:left="1985" w:hanging="1985"/>
        <w:rPr>
          <w:rFonts w:ascii="Arial" w:hAnsi="Arial" w:cs="Arial"/>
          <w:b/>
        </w:rPr>
      </w:pPr>
    </w:p>
    <w:p w:rsidR="00EF0CF9" w:rsidRDefault="00EF0CF9">
      <w:pPr>
        <w:spacing w:after="60"/>
        <w:ind w:left="1985" w:hanging="1985"/>
        <w:rPr>
          <w:rFonts w:ascii="Arial" w:hAnsi="Arial" w:cs="Arial"/>
          <w:b/>
        </w:rPr>
      </w:pPr>
      <w:r>
        <w:rPr>
          <w:rFonts w:ascii="Arial" w:hAnsi="Arial" w:cs="Arial"/>
          <w:b/>
        </w:rPr>
        <w:t>Title:</w:t>
      </w:r>
      <w:r>
        <w:rPr>
          <w:rFonts w:ascii="Arial" w:hAnsi="Arial" w:cs="Arial"/>
          <w:b/>
        </w:rPr>
        <w:tab/>
      </w:r>
      <w:r w:rsidR="008A1786" w:rsidRPr="008A1786">
        <w:rPr>
          <w:rFonts w:ascii="Arial" w:hAnsi="Arial" w:cs="Arial" w:hint="eastAsia"/>
          <w:b/>
          <w:color w:val="FF0000"/>
          <w:lang w:eastAsia="zh-CN"/>
        </w:rPr>
        <w:t>Draft</w:t>
      </w:r>
      <w:r w:rsidR="008A1786">
        <w:rPr>
          <w:rFonts w:ascii="Arial" w:hAnsi="Arial" w:cs="Arial" w:hint="eastAsia"/>
          <w:b/>
          <w:lang w:eastAsia="zh-CN"/>
        </w:rPr>
        <w:t xml:space="preserve"> </w:t>
      </w:r>
      <w:r w:rsidR="009B0AB3">
        <w:rPr>
          <w:rFonts w:ascii="Arial" w:hAnsi="Arial" w:cs="Arial"/>
          <w:b/>
        </w:rPr>
        <w:t xml:space="preserve">LS </w:t>
      </w:r>
      <w:r w:rsidR="00A87D80">
        <w:rPr>
          <w:rFonts w:ascii="Arial" w:hAnsi="Arial" w:cs="Arial"/>
          <w:b/>
        </w:rPr>
        <w:t>to</w:t>
      </w:r>
      <w:r w:rsidR="005F1F31">
        <w:rPr>
          <w:rFonts w:ascii="Arial" w:hAnsi="Arial" w:cs="Arial" w:hint="eastAsia"/>
          <w:b/>
          <w:lang w:eastAsia="zh-CN"/>
        </w:rPr>
        <w:t xml:space="preserve"> </w:t>
      </w:r>
      <w:r w:rsidR="000C2C57" w:rsidRPr="000C2C57">
        <w:rPr>
          <w:rFonts w:ascii="Arial" w:hAnsi="Arial" w:cs="Arial"/>
          <w:b/>
          <w:lang w:eastAsia="zh-CN"/>
        </w:rPr>
        <w:t>SA4 on RAN-</w:t>
      </w:r>
      <w:r w:rsidR="007717E2">
        <w:rPr>
          <w:rFonts w:ascii="Arial" w:hAnsi="Arial" w:cs="Arial"/>
          <w:b/>
          <w:lang w:eastAsia="zh-CN"/>
        </w:rPr>
        <w:t>assisted</w:t>
      </w:r>
      <w:r w:rsidR="00FD0978" w:rsidRPr="000C2C57">
        <w:rPr>
          <w:rFonts w:ascii="Arial" w:hAnsi="Arial" w:cs="Arial"/>
          <w:b/>
          <w:lang w:eastAsia="zh-CN"/>
        </w:rPr>
        <w:t xml:space="preserve"> </w:t>
      </w:r>
      <w:r w:rsidR="000C2C57" w:rsidRPr="000C2C57">
        <w:rPr>
          <w:rFonts w:ascii="Arial" w:hAnsi="Arial" w:cs="Arial"/>
          <w:b/>
          <w:lang w:eastAsia="zh-CN"/>
        </w:rPr>
        <w:t>codec adaptation solution</w:t>
      </w:r>
    </w:p>
    <w:p w:rsidR="00607B2F" w:rsidRDefault="00EF0CF9">
      <w:pPr>
        <w:spacing w:after="60"/>
        <w:ind w:left="1985" w:hanging="1985"/>
        <w:rPr>
          <w:rFonts w:ascii="Arial" w:hAnsi="Arial" w:cs="Arial"/>
          <w:b/>
        </w:rPr>
      </w:pPr>
      <w:r>
        <w:rPr>
          <w:rFonts w:ascii="Arial" w:hAnsi="Arial" w:cs="Arial"/>
          <w:b/>
        </w:rPr>
        <w:t>Response to:</w:t>
      </w:r>
      <w:r>
        <w:rPr>
          <w:rFonts w:ascii="Arial" w:hAnsi="Arial" w:cs="Arial"/>
          <w:b/>
        </w:rPr>
        <w:tab/>
      </w:r>
      <w:r w:rsidR="009B0AB3">
        <w:rPr>
          <w:rFonts w:ascii="Arial" w:hAnsi="Arial" w:cs="Arial"/>
          <w:b/>
        </w:rPr>
        <w:t>-</w:t>
      </w:r>
      <w:r w:rsidR="009B0AB3">
        <w:rPr>
          <w:rFonts w:ascii="Arial" w:hAnsi="Arial" w:cs="Arial"/>
          <w:b/>
        </w:rPr>
        <w:tab/>
      </w:r>
    </w:p>
    <w:p w:rsidR="00EF0CF9" w:rsidRDefault="00EF0CF9">
      <w:pPr>
        <w:spacing w:after="60"/>
        <w:ind w:left="1985" w:hanging="1985"/>
        <w:rPr>
          <w:rFonts w:ascii="Arial" w:hAnsi="Arial" w:cs="Arial"/>
          <w:b/>
          <w:lang w:eastAsia="zh-CN"/>
        </w:rPr>
      </w:pPr>
      <w:r>
        <w:rPr>
          <w:rFonts w:ascii="Arial" w:hAnsi="Arial" w:cs="Arial"/>
          <w:b/>
        </w:rPr>
        <w:t>Release:</w:t>
      </w:r>
      <w:r>
        <w:rPr>
          <w:rFonts w:ascii="Arial" w:hAnsi="Arial" w:cs="Arial"/>
          <w:b/>
        </w:rPr>
        <w:tab/>
      </w:r>
      <w:r w:rsidR="001B007E">
        <w:rPr>
          <w:rFonts w:ascii="Arial" w:hAnsi="Arial" w:cs="Arial"/>
          <w:b/>
        </w:rPr>
        <w:t>Rel-</w:t>
      </w:r>
      <w:r w:rsidR="000D0675">
        <w:rPr>
          <w:rFonts w:ascii="Arial" w:hAnsi="Arial" w:cs="Arial" w:hint="eastAsia"/>
          <w:b/>
          <w:lang w:eastAsia="zh-CN"/>
        </w:rPr>
        <w:t>1</w:t>
      </w:r>
      <w:r w:rsidR="00882502">
        <w:rPr>
          <w:rFonts w:ascii="Arial" w:hAnsi="Arial" w:cs="Arial" w:hint="eastAsia"/>
          <w:b/>
          <w:lang w:eastAsia="zh-CN"/>
        </w:rPr>
        <w:t>4</w:t>
      </w:r>
    </w:p>
    <w:p w:rsidR="00EF0CF9" w:rsidRDefault="00EF0CF9">
      <w:pPr>
        <w:spacing w:after="60"/>
        <w:ind w:left="1985" w:hanging="1985"/>
        <w:rPr>
          <w:rFonts w:ascii="Arial" w:hAnsi="Arial" w:cs="Arial"/>
          <w:b/>
        </w:rPr>
      </w:pPr>
      <w:r>
        <w:rPr>
          <w:rFonts w:ascii="Arial" w:hAnsi="Arial" w:cs="Arial"/>
          <w:b/>
        </w:rPr>
        <w:t>Work Item:</w:t>
      </w:r>
      <w:r>
        <w:rPr>
          <w:rFonts w:ascii="Arial" w:hAnsi="Arial" w:cs="Arial"/>
          <w:b/>
        </w:rPr>
        <w:tab/>
      </w:r>
      <w:r w:rsidR="005F1F31" w:rsidRPr="005F1F31">
        <w:rPr>
          <w:rFonts w:ascii="Arial" w:hAnsi="Arial" w:cs="Arial"/>
          <w:b/>
        </w:rPr>
        <w:t>LTE_VoLTE_ViLTE_enh</w:t>
      </w:r>
    </w:p>
    <w:p w:rsidR="00EF0CF9" w:rsidRDefault="00EF0CF9">
      <w:pPr>
        <w:spacing w:after="60"/>
        <w:ind w:left="1985" w:hanging="1985"/>
        <w:rPr>
          <w:rFonts w:ascii="Arial" w:hAnsi="Arial" w:cs="Arial"/>
          <w:b/>
        </w:rPr>
      </w:pPr>
    </w:p>
    <w:p w:rsidR="00EF0CF9" w:rsidRPr="006E2F9E" w:rsidRDefault="00EF0CF9" w:rsidP="006E2F9E">
      <w:pPr>
        <w:spacing w:after="60"/>
        <w:ind w:left="1985" w:hanging="1985"/>
        <w:rPr>
          <w:rFonts w:ascii="Arial" w:hAnsi="Arial" w:cs="Arial"/>
          <w:bCs/>
        </w:rPr>
      </w:pPr>
      <w:r w:rsidRPr="007F04BD">
        <w:rPr>
          <w:rFonts w:ascii="Arial" w:hAnsi="Arial" w:cs="Arial"/>
          <w:b/>
          <w:lang w:val="en-US"/>
        </w:rPr>
        <w:t>Source:</w:t>
      </w:r>
      <w:r w:rsidRPr="007F04BD">
        <w:rPr>
          <w:rFonts w:ascii="Arial" w:hAnsi="Arial" w:cs="Arial"/>
          <w:b/>
          <w:color w:val="FF0000"/>
          <w:lang w:val="en-US"/>
        </w:rPr>
        <w:tab/>
      </w:r>
      <w:r w:rsidR="008A1786">
        <w:rPr>
          <w:rFonts w:ascii="Arial" w:hAnsi="Arial" w:cs="Arial" w:hint="eastAsia"/>
          <w:b/>
          <w:color w:val="FF0000"/>
          <w:lang w:val="en-US" w:eastAsia="zh-CN"/>
        </w:rPr>
        <w:t>Huawei (To be</w:t>
      </w:r>
      <w:r w:rsidR="00FD41A5">
        <w:rPr>
          <w:rFonts w:ascii="Arial" w:hAnsi="Arial" w:cs="Arial" w:hint="eastAsia"/>
          <w:b/>
          <w:lang w:eastAsia="zh-CN"/>
        </w:rPr>
        <w:t>RAN2</w:t>
      </w:r>
      <w:r w:rsidR="008A1786">
        <w:rPr>
          <w:rFonts w:ascii="Arial" w:hAnsi="Arial" w:cs="Arial" w:hint="eastAsia"/>
          <w:b/>
          <w:lang w:eastAsia="zh-CN"/>
        </w:rPr>
        <w:t>)</w:t>
      </w:r>
    </w:p>
    <w:p w:rsidR="00EF0CF9" w:rsidRPr="00BB093F" w:rsidRDefault="00EF0CF9">
      <w:pPr>
        <w:spacing w:after="60"/>
        <w:ind w:left="1985" w:hanging="1985"/>
        <w:rPr>
          <w:rFonts w:ascii="Arial" w:hAnsi="Arial" w:cs="Arial"/>
          <w:b/>
          <w:lang w:val="en-US"/>
        </w:rPr>
      </w:pPr>
      <w:r w:rsidRPr="00BB093F">
        <w:rPr>
          <w:rFonts w:ascii="Arial" w:hAnsi="Arial" w:cs="Arial"/>
          <w:b/>
          <w:lang w:val="en-US"/>
        </w:rPr>
        <w:t>To:</w:t>
      </w:r>
      <w:r w:rsidRPr="00BB093F">
        <w:rPr>
          <w:rFonts w:ascii="Arial" w:hAnsi="Arial" w:cs="Arial"/>
          <w:b/>
          <w:lang w:val="en-US"/>
        </w:rPr>
        <w:tab/>
      </w:r>
      <w:r w:rsidR="000C2C57">
        <w:rPr>
          <w:rFonts w:ascii="Arial" w:hAnsi="Arial" w:cs="Arial" w:hint="eastAsia"/>
          <w:b/>
          <w:lang w:val="en-US" w:eastAsia="zh-CN"/>
        </w:rPr>
        <w:t>SA4</w:t>
      </w:r>
    </w:p>
    <w:p w:rsidR="00EF0CF9" w:rsidRPr="00BB093F" w:rsidRDefault="00EF0CF9">
      <w:pPr>
        <w:spacing w:after="60"/>
        <w:ind w:left="1985" w:hanging="1985"/>
        <w:rPr>
          <w:rFonts w:ascii="Arial" w:hAnsi="Arial" w:cs="Arial"/>
          <w:b/>
          <w:lang w:val="en-US"/>
        </w:rPr>
      </w:pPr>
      <w:r w:rsidRPr="00BB093F">
        <w:rPr>
          <w:rFonts w:ascii="Arial" w:hAnsi="Arial" w:cs="Arial"/>
          <w:b/>
          <w:lang w:val="en-US"/>
        </w:rPr>
        <w:t>Cc:</w:t>
      </w:r>
      <w:r w:rsidRPr="00BB093F">
        <w:rPr>
          <w:rFonts w:ascii="Arial" w:hAnsi="Arial" w:cs="Arial"/>
          <w:b/>
          <w:lang w:val="en-US"/>
        </w:rPr>
        <w:tab/>
      </w:r>
      <w:r w:rsidR="00D678A4">
        <w:rPr>
          <w:rFonts w:ascii="Arial" w:hAnsi="Arial" w:cs="Arial"/>
          <w:b/>
          <w:lang w:val="en-US"/>
        </w:rPr>
        <w:t>RAN3</w:t>
      </w:r>
    </w:p>
    <w:p w:rsidR="00EF0CF9" w:rsidRPr="00BB093F" w:rsidRDefault="00EF0CF9">
      <w:pPr>
        <w:spacing w:after="60"/>
        <w:ind w:left="1985" w:hanging="1985"/>
        <w:rPr>
          <w:rFonts w:ascii="Arial" w:hAnsi="Arial" w:cs="Arial"/>
          <w:b/>
          <w:lang w:val="en-US"/>
        </w:rPr>
      </w:pPr>
    </w:p>
    <w:p w:rsidR="00EF0CF9" w:rsidRDefault="00EF0CF9">
      <w:pPr>
        <w:tabs>
          <w:tab w:val="left" w:pos="2268"/>
        </w:tabs>
        <w:rPr>
          <w:rFonts w:ascii="Arial" w:hAnsi="Arial" w:cs="Arial"/>
          <w:bCs/>
        </w:rPr>
      </w:pPr>
      <w:r>
        <w:rPr>
          <w:rFonts w:ascii="Arial" w:hAnsi="Arial" w:cs="Arial"/>
          <w:b/>
        </w:rPr>
        <w:t>Contact Person:</w:t>
      </w:r>
      <w:r>
        <w:rPr>
          <w:rFonts w:ascii="Arial" w:hAnsi="Arial" w:cs="Arial"/>
          <w:bCs/>
        </w:rPr>
        <w:tab/>
      </w:r>
    </w:p>
    <w:p w:rsidR="00EF0CF9" w:rsidRPr="002F18F0" w:rsidRDefault="00EF0CF9">
      <w:pPr>
        <w:pStyle w:val="4"/>
        <w:tabs>
          <w:tab w:val="left" w:pos="2268"/>
        </w:tabs>
        <w:ind w:left="567"/>
        <w:rPr>
          <w:rFonts w:cs="Arial"/>
          <w:b w:val="0"/>
          <w:bCs/>
          <w:lang w:val="fi-FI" w:eastAsia="zh-CN"/>
        </w:rPr>
      </w:pPr>
      <w:r w:rsidRPr="002F18F0">
        <w:rPr>
          <w:rFonts w:cs="Arial"/>
          <w:lang w:val="fi-FI"/>
        </w:rPr>
        <w:t>Name:</w:t>
      </w:r>
      <w:r w:rsidRPr="002F18F0">
        <w:rPr>
          <w:rFonts w:cs="Arial"/>
          <w:b w:val="0"/>
          <w:bCs/>
          <w:lang w:val="fi-FI"/>
        </w:rPr>
        <w:tab/>
      </w:r>
      <w:r w:rsidR="000D0675">
        <w:rPr>
          <w:rFonts w:cs="Arial" w:hint="eastAsia"/>
          <w:b w:val="0"/>
          <w:bCs/>
          <w:lang w:val="fi-FI" w:eastAsia="zh-CN"/>
        </w:rPr>
        <w:t>yi.guo</w:t>
      </w:r>
    </w:p>
    <w:p w:rsidR="00EF0CF9" w:rsidRPr="00A84676" w:rsidRDefault="00EF0CF9">
      <w:pPr>
        <w:pStyle w:val="7"/>
        <w:tabs>
          <w:tab w:val="left" w:pos="2268"/>
        </w:tabs>
        <w:ind w:left="567"/>
        <w:rPr>
          <w:rFonts w:cs="Arial"/>
          <w:b w:val="0"/>
          <w:bCs/>
          <w:lang w:val="en-US"/>
        </w:rPr>
      </w:pPr>
      <w:r w:rsidRPr="00A84676">
        <w:rPr>
          <w:rFonts w:cs="Arial"/>
          <w:lang w:val="en-US"/>
        </w:rPr>
        <w:t>E-mail Address:</w:t>
      </w:r>
      <w:r w:rsidRPr="00A84676">
        <w:rPr>
          <w:rFonts w:cs="Arial"/>
          <w:b w:val="0"/>
          <w:bCs/>
          <w:lang w:val="en-US"/>
        </w:rPr>
        <w:tab/>
      </w:r>
      <w:r w:rsidR="000D0675">
        <w:rPr>
          <w:rFonts w:cs="Arial" w:hint="eastAsia"/>
          <w:b w:val="0"/>
          <w:bCs/>
          <w:lang w:val="en-US" w:eastAsia="zh-CN"/>
        </w:rPr>
        <w:t>yi.guo</w:t>
      </w:r>
      <w:r w:rsidR="00A84676">
        <w:rPr>
          <w:rFonts w:cs="Arial"/>
          <w:b w:val="0"/>
          <w:bCs/>
          <w:lang w:val="en-US"/>
        </w:rPr>
        <w:t xml:space="preserve"> (at) </w:t>
      </w:r>
      <w:r w:rsidR="000D0675">
        <w:rPr>
          <w:rFonts w:cs="Arial" w:hint="eastAsia"/>
          <w:b w:val="0"/>
          <w:bCs/>
          <w:lang w:val="en-US" w:eastAsia="zh-CN"/>
        </w:rPr>
        <w:t>huawei</w:t>
      </w:r>
      <w:r w:rsidR="00B50E97" w:rsidRPr="00A84676">
        <w:rPr>
          <w:rFonts w:cs="Arial"/>
          <w:b w:val="0"/>
          <w:bCs/>
          <w:lang w:val="en-US"/>
        </w:rPr>
        <w:t>.com</w:t>
      </w:r>
    </w:p>
    <w:p w:rsidR="00EF0CF9" w:rsidRPr="00A84676" w:rsidRDefault="00EF0CF9" w:rsidP="00A87D80">
      <w:pPr>
        <w:spacing w:after="60"/>
        <w:rPr>
          <w:rFonts w:ascii="Arial" w:hAnsi="Arial" w:cs="Arial"/>
          <w:b/>
          <w:lang w:val="en-US"/>
        </w:rPr>
      </w:pPr>
    </w:p>
    <w:p w:rsidR="00EF0CF9" w:rsidRPr="00A84676" w:rsidRDefault="00EF0CF9">
      <w:pPr>
        <w:pBdr>
          <w:bottom w:val="single" w:sz="4" w:space="1" w:color="auto"/>
        </w:pBdr>
        <w:rPr>
          <w:rFonts w:ascii="Arial" w:hAnsi="Arial" w:cs="Arial"/>
          <w:lang w:val="en-US"/>
        </w:rPr>
      </w:pPr>
    </w:p>
    <w:p w:rsidR="00EF0CF9" w:rsidRPr="00A84676" w:rsidRDefault="00EF0CF9">
      <w:pPr>
        <w:rPr>
          <w:rFonts w:ascii="Arial" w:hAnsi="Arial" w:cs="Arial"/>
          <w:lang w:val="en-US"/>
        </w:rPr>
      </w:pPr>
    </w:p>
    <w:p w:rsidR="00EF0CF9" w:rsidRDefault="006E741C">
      <w:pPr>
        <w:spacing w:after="120"/>
        <w:rPr>
          <w:rFonts w:ascii="Arial" w:hAnsi="Arial" w:cs="Arial"/>
          <w:b/>
        </w:rPr>
      </w:pPr>
      <w:r>
        <w:rPr>
          <w:rFonts w:ascii="Arial" w:hAnsi="Arial" w:cs="Arial"/>
          <w:b/>
        </w:rPr>
        <w:t>1. Overall Description</w:t>
      </w:r>
    </w:p>
    <w:p w:rsidR="000C2C57" w:rsidRDefault="00FD0978" w:rsidP="000C2C57">
      <w:pPr>
        <w:spacing w:after="100"/>
        <w:rPr>
          <w:lang w:eastAsia="zh-CN"/>
        </w:rPr>
      </w:pPr>
      <w:r>
        <w:rPr>
          <w:lang w:eastAsia="zh-CN"/>
        </w:rPr>
        <w:t xml:space="preserve">During the study item phase, </w:t>
      </w:r>
      <w:r w:rsidR="000C2C57">
        <w:rPr>
          <w:rFonts w:hint="eastAsia"/>
          <w:lang w:eastAsia="zh-CN"/>
        </w:rPr>
        <w:t>RAN2 discussed code</w:t>
      </w:r>
      <w:r w:rsidR="00874367">
        <w:rPr>
          <w:rFonts w:hint="eastAsia"/>
          <w:lang w:eastAsia="zh-CN"/>
        </w:rPr>
        <w:t>c</w:t>
      </w:r>
      <w:r w:rsidR="000C2C57">
        <w:rPr>
          <w:rFonts w:hint="eastAsia"/>
          <w:lang w:eastAsia="zh-CN"/>
        </w:rPr>
        <w:t xml:space="preserve"> adaptation solution</w:t>
      </w:r>
      <w:r w:rsidR="00C30777">
        <w:rPr>
          <w:lang w:eastAsia="zh-CN"/>
        </w:rPr>
        <w:t>s</w:t>
      </w:r>
      <w:r w:rsidR="007717E2">
        <w:rPr>
          <w:lang w:eastAsia="zh-CN"/>
        </w:rPr>
        <w:t xml:space="preserve"> which are</w:t>
      </w:r>
      <w:r w:rsidR="000C2C57">
        <w:rPr>
          <w:rFonts w:hint="eastAsia"/>
          <w:lang w:eastAsia="zh-CN"/>
        </w:rPr>
        <w:t xml:space="preserve"> </w:t>
      </w:r>
      <w:r w:rsidR="00AC73A5">
        <w:rPr>
          <w:rFonts w:hint="eastAsia"/>
          <w:lang w:eastAsia="zh-CN"/>
        </w:rPr>
        <w:t>captured in [1]. In RAN#73, the WID in [2]</w:t>
      </w:r>
      <w:r w:rsidR="00874367">
        <w:rPr>
          <w:rFonts w:hint="eastAsia"/>
          <w:lang w:eastAsia="zh-CN"/>
        </w:rPr>
        <w:t xml:space="preserve"> has been approved, and RAN2 is working on the details of </w:t>
      </w:r>
      <w:r>
        <w:rPr>
          <w:lang w:eastAsia="zh-CN"/>
        </w:rPr>
        <w:t>RAN-</w:t>
      </w:r>
      <w:r w:rsidR="007717E2">
        <w:rPr>
          <w:lang w:eastAsia="zh-CN"/>
        </w:rPr>
        <w:t>assisted</w:t>
      </w:r>
      <w:r>
        <w:rPr>
          <w:lang w:eastAsia="zh-CN"/>
        </w:rPr>
        <w:t xml:space="preserve"> </w:t>
      </w:r>
      <w:r w:rsidR="00874367">
        <w:rPr>
          <w:rFonts w:hint="eastAsia"/>
          <w:lang w:eastAsia="zh-CN"/>
        </w:rPr>
        <w:t>codec adaptation solution</w:t>
      </w:r>
      <w:r>
        <w:rPr>
          <w:lang w:eastAsia="zh-CN"/>
        </w:rPr>
        <w:t xml:space="preserve"> during an ongoing </w:t>
      </w:r>
      <w:r w:rsidR="007717E2">
        <w:rPr>
          <w:lang w:eastAsia="zh-CN"/>
        </w:rPr>
        <w:t xml:space="preserve">voice/video </w:t>
      </w:r>
      <w:r>
        <w:rPr>
          <w:lang w:eastAsia="zh-CN"/>
        </w:rPr>
        <w:t>call</w:t>
      </w:r>
      <w:r w:rsidR="00874367">
        <w:rPr>
          <w:rFonts w:hint="eastAsia"/>
          <w:lang w:eastAsia="zh-CN"/>
        </w:rPr>
        <w:t xml:space="preserve">. </w:t>
      </w:r>
      <w:r w:rsidR="00711A49">
        <w:rPr>
          <w:rFonts w:hint="eastAsia"/>
          <w:lang w:eastAsia="zh-CN"/>
        </w:rPr>
        <w:t xml:space="preserve"> </w:t>
      </w:r>
      <w:r w:rsidR="00524F9C">
        <w:rPr>
          <w:rFonts w:hint="eastAsia"/>
          <w:lang w:eastAsia="zh-CN"/>
        </w:rPr>
        <w:t>I</w:t>
      </w:r>
      <w:r w:rsidR="00711A49">
        <w:rPr>
          <w:rFonts w:hint="eastAsia"/>
          <w:lang w:eastAsia="zh-CN"/>
        </w:rPr>
        <w:t>n [1]</w:t>
      </w:r>
      <w:proofErr w:type="gramStart"/>
      <w:r w:rsidR="00711A49">
        <w:rPr>
          <w:rFonts w:hint="eastAsia"/>
          <w:lang w:eastAsia="zh-CN"/>
        </w:rPr>
        <w:t>,</w:t>
      </w:r>
      <w:r w:rsidR="00874367">
        <w:rPr>
          <w:rFonts w:hint="eastAsia"/>
          <w:lang w:eastAsia="zh-CN"/>
        </w:rPr>
        <w:t xml:space="preserve"> </w:t>
      </w:r>
      <w:r w:rsidR="00D04BDB">
        <w:rPr>
          <w:lang w:eastAsia="zh-CN"/>
        </w:rPr>
        <w:t xml:space="preserve"> </w:t>
      </w:r>
      <w:r w:rsidR="00874367">
        <w:rPr>
          <w:rFonts w:hint="eastAsia"/>
          <w:lang w:eastAsia="zh-CN"/>
        </w:rPr>
        <w:t>RAN</w:t>
      </w:r>
      <w:proofErr w:type="gramEnd"/>
      <w:r>
        <w:rPr>
          <w:lang w:eastAsia="zh-CN"/>
        </w:rPr>
        <w:t>-</w:t>
      </w:r>
      <w:r w:rsidR="007717E2">
        <w:rPr>
          <w:lang w:eastAsia="zh-CN"/>
        </w:rPr>
        <w:t>assisted</w:t>
      </w:r>
      <w:r w:rsidR="00874367">
        <w:rPr>
          <w:rFonts w:hint="eastAsia"/>
          <w:lang w:eastAsia="zh-CN"/>
        </w:rPr>
        <w:t xml:space="preserve"> codec adaptation solution </w:t>
      </w:r>
      <w:r w:rsidR="00D04BDB">
        <w:rPr>
          <w:lang w:eastAsia="zh-CN"/>
        </w:rPr>
        <w:t xml:space="preserve">is </w:t>
      </w:r>
      <w:r w:rsidR="00830BD8">
        <w:rPr>
          <w:lang w:eastAsia="zh-CN"/>
        </w:rPr>
        <w:t xml:space="preserve">summarized </w:t>
      </w:r>
      <w:r w:rsidR="00524F9C">
        <w:rPr>
          <w:rFonts w:hint="eastAsia"/>
          <w:lang w:eastAsia="zh-CN"/>
        </w:rPr>
        <w:t xml:space="preserve"> as</w:t>
      </w:r>
      <w:r w:rsidR="00830BD8">
        <w:rPr>
          <w:lang w:eastAsia="zh-CN"/>
        </w:rPr>
        <w:t xml:space="preserve"> follows</w:t>
      </w:r>
      <w:r w:rsidR="00874367">
        <w:rPr>
          <w:rFonts w:hint="eastAsia"/>
          <w:lang w:eastAsia="zh-CN"/>
        </w:rPr>
        <w:t>:</w:t>
      </w:r>
    </w:p>
    <w:p w:rsidR="00711A49" w:rsidRDefault="00C92A48" w:rsidP="00874367">
      <w:pPr>
        <w:spacing w:before="100" w:after="160"/>
        <w:rPr>
          <w:i/>
          <w:lang w:eastAsia="zh-CN"/>
        </w:rPr>
      </w:pPr>
      <w:r w:rsidRPr="00C92A48">
        <w:rPr>
          <w:i/>
          <w:lang w:eastAsia="zh-CN"/>
        </w:rPr>
        <w:t>In case an eNB determines to recommend a UE in connected-mode to modify the bit rate due to e.g. poor radio condition or network congestion detected in uplink or downlink transmission direction, it can signal the UE with the recommended bit rate. The UE may then use this recommended bit rate as an input to initiate an end-to-end rate adaptation, e.g. by sending an application layer message (e.g. RTCP or RTP CMR) to the peer UE or the concerning media GW. Accordingly, the peer UE may further retrieves a recommended bit rate from its serving eNB to ensure an end-to-end codec adaptation.</w:t>
      </w:r>
      <w:r>
        <w:rPr>
          <w:rFonts w:hint="eastAsia"/>
          <w:i/>
          <w:lang w:eastAsia="zh-CN"/>
        </w:rPr>
        <w:t xml:space="preserve"> </w:t>
      </w:r>
    </w:p>
    <w:p w:rsidR="00823723" w:rsidRDefault="00F24E4A" w:rsidP="00823723">
      <w:pPr>
        <w:spacing w:before="100" w:after="160"/>
        <w:rPr>
          <w:lang w:val="en-US"/>
        </w:rPr>
      </w:pPr>
      <w:r w:rsidRPr="00711A49">
        <w:rPr>
          <w:rFonts w:hint="eastAsia"/>
          <w:lang w:eastAsia="zh-CN"/>
        </w:rPr>
        <w:t>The details are captured in 5.3.2 of [1].</w:t>
      </w:r>
    </w:p>
    <w:p w:rsidR="00F24E4A" w:rsidRDefault="00830BD8" w:rsidP="00874367">
      <w:pPr>
        <w:spacing w:before="100" w:after="160"/>
        <w:rPr>
          <w:lang w:eastAsia="zh-CN"/>
        </w:rPr>
      </w:pPr>
      <w:r>
        <w:rPr>
          <w:lang w:eastAsia="zh-CN"/>
        </w:rPr>
        <w:t>In RAN2#95bis meeting</w:t>
      </w:r>
      <w:r w:rsidR="00F24E4A">
        <w:rPr>
          <w:rFonts w:hint="eastAsia"/>
          <w:lang w:eastAsia="zh-CN"/>
        </w:rPr>
        <w:t xml:space="preserve">, </w:t>
      </w:r>
      <w:r>
        <w:rPr>
          <w:lang w:eastAsia="zh-CN"/>
        </w:rPr>
        <w:t>it is</w:t>
      </w:r>
      <w:r w:rsidR="00F24E4A">
        <w:rPr>
          <w:rFonts w:hint="eastAsia"/>
          <w:lang w:eastAsia="zh-CN"/>
        </w:rPr>
        <w:t xml:space="preserve"> agreed that:</w:t>
      </w:r>
    </w:p>
    <w:p w:rsidR="00F24E4A" w:rsidRDefault="005F30C0" w:rsidP="00F24E4A">
      <w:pPr>
        <w:numPr>
          <w:ilvl w:val="0"/>
          <w:numId w:val="30"/>
        </w:numPr>
        <w:spacing w:before="100" w:after="160"/>
        <w:rPr>
          <w:lang w:eastAsia="zh-CN"/>
        </w:rPr>
      </w:pPr>
      <w:r>
        <w:rPr>
          <w:rFonts w:hint="eastAsia"/>
          <w:lang w:eastAsia="zh-CN"/>
        </w:rPr>
        <w:t>T</w:t>
      </w:r>
      <w:r w:rsidR="00F24E4A">
        <w:rPr>
          <w:lang w:eastAsia="zh-CN"/>
        </w:rPr>
        <w:t>he recommend</w:t>
      </w:r>
      <w:r w:rsidR="00F24E4A">
        <w:rPr>
          <w:rFonts w:hint="eastAsia"/>
          <w:lang w:eastAsia="zh-CN"/>
        </w:rPr>
        <w:t>ation</w:t>
      </w:r>
      <w:r w:rsidR="00F24E4A" w:rsidRPr="00F24E4A">
        <w:rPr>
          <w:lang w:eastAsia="zh-CN"/>
        </w:rPr>
        <w:t xml:space="preserve"> from the eNB should be given by recommended DL and UL bit</w:t>
      </w:r>
      <w:r w:rsidR="00F24E4A">
        <w:rPr>
          <w:lang w:eastAsia="zh-CN"/>
        </w:rPr>
        <w:t xml:space="preserve"> rate</w:t>
      </w:r>
      <w:r w:rsidR="00830BD8">
        <w:rPr>
          <w:lang w:eastAsia="zh-CN"/>
        </w:rPr>
        <w:t>s</w:t>
      </w:r>
      <w:r w:rsidR="002B671F">
        <w:rPr>
          <w:lang w:eastAsia="zh-CN"/>
        </w:rPr>
        <w:t xml:space="preserve"> for</w:t>
      </w:r>
      <w:r w:rsidR="00416F5E">
        <w:rPr>
          <w:rFonts w:hint="eastAsia"/>
          <w:lang w:eastAsia="zh-CN"/>
        </w:rPr>
        <w:t xml:space="preserve"> </w:t>
      </w:r>
      <w:proofErr w:type="spellStart"/>
      <w:r w:rsidR="00830BD8">
        <w:rPr>
          <w:lang w:eastAsia="zh-CN"/>
        </w:rPr>
        <w:t>downlink</w:t>
      </w:r>
      <w:r w:rsidR="00416F5E">
        <w:rPr>
          <w:rFonts w:hint="eastAsia"/>
          <w:lang w:eastAsia="zh-CN"/>
        </w:rPr>
        <w:t>L</w:t>
      </w:r>
      <w:proofErr w:type="spellEnd"/>
      <w:r w:rsidR="00416F5E">
        <w:rPr>
          <w:rFonts w:hint="eastAsia"/>
          <w:lang w:eastAsia="zh-CN"/>
        </w:rPr>
        <w:t xml:space="preserve"> and </w:t>
      </w:r>
      <w:r w:rsidR="00830BD8">
        <w:rPr>
          <w:lang w:eastAsia="zh-CN"/>
        </w:rPr>
        <w:t>uplink</w:t>
      </w:r>
      <w:r w:rsidR="00416F5E">
        <w:rPr>
          <w:rFonts w:hint="eastAsia"/>
          <w:lang w:eastAsia="zh-CN"/>
        </w:rPr>
        <w:t xml:space="preserve"> </w:t>
      </w:r>
      <w:r w:rsidR="00830BD8">
        <w:rPr>
          <w:lang w:eastAsia="zh-CN"/>
        </w:rPr>
        <w:t>respectively</w:t>
      </w:r>
      <w:r w:rsidR="00F24E4A">
        <w:rPr>
          <w:rFonts w:hint="eastAsia"/>
          <w:lang w:eastAsia="zh-CN"/>
        </w:rPr>
        <w:t>;</w:t>
      </w:r>
      <w:r w:rsidR="0014359C">
        <w:rPr>
          <w:rFonts w:hint="eastAsia"/>
          <w:lang w:eastAsia="zh-CN"/>
        </w:rPr>
        <w:t xml:space="preserve"> </w:t>
      </w:r>
    </w:p>
    <w:p w:rsidR="00F24E4A" w:rsidRDefault="005F30C0" w:rsidP="00F24E4A">
      <w:pPr>
        <w:numPr>
          <w:ilvl w:val="0"/>
          <w:numId w:val="30"/>
        </w:numPr>
        <w:spacing w:before="100" w:after="160"/>
        <w:rPr>
          <w:lang w:eastAsia="zh-CN"/>
        </w:rPr>
      </w:pPr>
      <w:r>
        <w:rPr>
          <w:rFonts w:hint="eastAsia"/>
          <w:lang w:eastAsia="zh-CN"/>
        </w:rPr>
        <w:t xml:space="preserve"> </w:t>
      </w:r>
      <w:r w:rsidR="0058025F">
        <w:rPr>
          <w:lang w:eastAsia="zh-CN"/>
        </w:rPr>
        <w:t xml:space="preserve">The </w:t>
      </w:r>
      <w:r w:rsidR="0058025F" w:rsidRPr="0058025F">
        <w:rPr>
          <w:lang w:eastAsia="zh-CN"/>
        </w:rPr>
        <w:t>recommended bit rate is the admissible maximum bit rate at the time when the decision is made.</w:t>
      </w:r>
    </w:p>
    <w:p w:rsidR="00D04BDB" w:rsidRDefault="00D04BDB" w:rsidP="00874367">
      <w:pPr>
        <w:spacing w:before="100" w:after="160"/>
        <w:rPr>
          <w:lang w:eastAsia="zh-CN"/>
        </w:rPr>
      </w:pPr>
      <w:r>
        <w:rPr>
          <w:lang w:eastAsia="zh-CN"/>
        </w:rPr>
        <w:t xml:space="preserve">Further discussion of the </w:t>
      </w:r>
      <w:r>
        <w:rPr>
          <w:rFonts w:hint="eastAsia"/>
          <w:lang w:eastAsia="zh-CN"/>
        </w:rPr>
        <w:t>RAN</w:t>
      </w:r>
      <w:r>
        <w:rPr>
          <w:lang w:eastAsia="zh-CN"/>
        </w:rPr>
        <w:t>-</w:t>
      </w:r>
      <w:r w:rsidR="00A03C2B">
        <w:rPr>
          <w:lang w:eastAsia="zh-CN"/>
        </w:rPr>
        <w:t>assisted</w:t>
      </w:r>
      <w:r>
        <w:rPr>
          <w:rFonts w:hint="eastAsia"/>
          <w:lang w:eastAsia="zh-CN"/>
        </w:rPr>
        <w:t xml:space="preserve"> codec adaptation solution</w:t>
      </w:r>
      <w:r>
        <w:rPr>
          <w:lang w:eastAsia="zh-CN"/>
        </w:rPr>
        <w:t xml:space="preserve"> will continue and RAN2 will keep SA4 informed about the work progress.</w:t>
      </w:r>
    </w:p>
    <w:p w:rsidR="000C2C57" w:rsidRPr="00BA2A92" w:rsidRDefault="000C2C57" w:rsidP="00874367">
      <w:pPr>
        <w:spacing w:before="100" w:after="160"/>
        <w:rPr>
          <w:lang w:eastAsia="zh-CN"/>
        </w:rPr>
      </w:pPr>
      <w:r>
        <w:rPr>
          <w:rFonts w:hint="eastAsia"/>
          <w:lang w:eastAsia="zh-CN"/>
        </w:rPr>
        <w:t xml:space="preserve">Currently, as defined in TS26.114, measured or signalled changes in the transport channel characteristics will trigger UE to perform the codec adaptation. </w:t>
      </w:r>
    </w:p>
    <w:p w:rsidR="000C2C57" w:rsidRDefault="005F30C0" w:rsidP="000C2C57">
      <w:pPr>
        <w:spacing w:after="100"/>
        <w:rPr>
          <w:lang w:eastAsia="zh-CN"/>
        </w:rPr>
      </w:pPr>
      <w:r>
        <w:rPr>
          <w:rFonts w:hint="eastAsia"/>
          <w:lang w:eastAsia="zh-CN"/>
        </w:rPr>
        <w:t>RAN2</w:t>
      </w:r>
      <w:r w:rsidR="00160583">
        <w:rPr>
          <w:rFonts w:hint="eastAsia"/>
          <w:lang w:eastAsia="zh-CN"/>
        </w:rPr>
        <w:t xml:space="preserve"> would like to make sure</w:t>
      </w:r>
      <w:r>
        <w:rPr>
          <w:rFonts w:hint="eastAsia"/>
          <w:lang w:eastAsia="zh-CN"/>
        </w:rPr>
        <w:t xml:space="preserve"> that RAN</w:t>
      </w:r>
      <w:r w:rsidR="00D04BDB">
        <w:rPr>
          <w:lang w:eastAsia="zh-CN"/>
        </w:rPr>
        <w:t>-</w:t>
      </w:r>
      <w:r w:rsidR="00A03C2B">
        <w:rPr>
          <w:lang w:eastAsia="zh-CN"/>
        </w:rPr>
        <w:t>assisted</w:t>
      </w:r>
      <w:r>
        <w:rPr>
          <w:rFonts w:hint="eastAsia"/>
          <w:lang w:eastAsia="zh-CN"/>
        </w:rPr>
        <w:t xml:space="preserve"> codec adaptation solution</w:t>
      </w:r>
      <w:r w:rsidR="000C2C57">
        <w:rPr>
          <w:rFonts w:hint="eastAsia"/>
          <w:lang w:eastAsia="zh-CN"/>
        </w:rPr>
        <w:t xml:space="preserve"> </w:t>
      </w:r>
      <w:r>
        <w:rPr>
          <w:rFonts w:hint="eastAsia"/>
          <w:lang w:eastAsia="zh-CN"/>
        </w:rPr>
        <w:t xml:space="preserve">can </w:t>
      </w:r>
      <w:r w:rsidR="000C2C57">
        <w:rPr>
          <w:rFonts w:hint="eastAsia"/>
          <w:lang w:eastAsia="zh-CN"/>
        </w:rPr>
        <w:t>co-exist with the rate-adaptation mechanisms specified in TS26.114.</w:t>
      </w:r>
      <w:r>
        <w:rPr>
          <w:rFonts w:hint="eastAsia"/>
          <w:lang w:eastAsia="zh-CN"/>
        </w:rPr>
        <w:t xml:space="preserve"> </w:t>
      </w:r>
      <w:r w:rsidR="000C2C57">
        <w:rPr>
          <w:rFonts w:hint="eastAsia"/>
          <w:lang w:eastAsia="zh-CN"/>
        </w:rPr>
        <w:t xml:space="preserve">Since TS26.114 is </w:t>
      </w:r>
      <w:r w:rsidR="00C30777">
        <w:rPr>
          <w:lang w:eastAsia="zh-CN"/>
        </w:rPr>
        <w:t xml:space="preserve">under </w:t>
      </w:r>
      <w:r w:rsidR="000C2C57">
        <w:rPr>
          <w:rFonts w:hint="eastAsia"/>
          <w:lang w:eastAsia="zh-CN"/>
        </w:rPr>
        <w:t xml:space="preserve">SA4 </w:t>
      </w:r>
      <w:r w:rsidR="000C2C57">
        <w:rPr>
          <w:lang w:eastAsia="zh-CN"/>
        </w:rPr>
        <w:t>responsibility</w:t>
      </w:r>
      <w:r w:rsidR="000C2C57">
        <w:rPr>
          <w:rFonts w:hint="eastAsia"/>
          <w:lang w:eastAsia="zh-CN"/>
        </w:rPr>
        <w:t xml:space="preserve">, RAN2 respectfully asks SA4 to consider how </w:t>
      </w:r>
      <w:r w:rsidR="00B977AD">
        <w:rPr>
          <w:lang w:eastAsia="zh-CN"/>
        </w:rPr>
        <w:t xml:space="preserve">UE </w:t>
      </w:r>
      <w:r w:rsidR="000C2C57">
        <w:rPr>
          <w:rFonts w:hint="eastAsia"/>
          <w:lang w:eastAsia="zh-CN"/>
        </w:rPr>
        <w:t>use</w:t>
      </w:r>
      <w:r w:rsidR="00B977AD">
        <w:rPr>
          <w:rFonts w:hint="eastAsia"/>
          <w:lang w:eastAsia="zh-CN"/>
        </w:rPr>
        <w:t>s</w:t>
      </w:r>
      <w:r w:rsidR="000C2C57">
        <w:rPr>
          <w:rFonts w:hint="eastAsia"/>
          <w:lang w:eastAsia="zh-CN"/>
        </w:rPr>
        <w:t xml:space="preserve"> RAN</w:t>
      </w:r>
      <w:r w:rsidR="00D04BDB">
        <w:rPr>
          <w:lang w:eastAsia="zh-CN"/>
        </w:rPr>
        <w:t>-</w:t>
      </w:r>
      <w:r w:rsidR="00A03C2B">
        <w:rPr>
          <w:lang w:eastAsia="zh-CN"/>
        </w:rPr>
        <w:t>assisted</w:t>
      </w:r>
      <w:r w:rsidR="000C2C57">
        <w:rPr>
          <w:rFonts w:hint="eastAsia"/>
          <w:lang w:eastAsia="zh-CN"/>
        </w:rPr>
        <w:t xml:space="preserve"> codec adaptation solution as one input on codec adaptation, and take it into account in their further work.</w:t>
      </w:r>
    </w:p>
    <w:p w:rsidR="000C2C57" w:rsidRDefault="000C2C57" w:rsidP="000C2C57">
      <w:pPr>
        <w:spacing w:after="100"/>
        <w:rPr>
          <w:lang w:eastAsia="zh-CN"/>
        </w:rPr>
      </w:pPr>
    </w:p>
    <w:p w:rsidR="00B54041" w:rsidRPr="00160583" w:rsidRDefault="00B54041">
      <w:pPr>
        <w:pStyle w:val="a3"/>
        <w:tabs>
          <w:tab w:val="clear" w:pos="4153"/>
          <w:tab w:val="clear" w:pos="8306"/>
        </w:tabs>
        <w:rPr>
          <w:rFonts w:ascii="Arial" w:hAnsi="Arial" w:cs="Arial"/>
          <w:lang w:eastAsia="zh-CN"/>
        </w:rPr>
      </w:pPr>
    </w:p>
    <w:p w:rsidR="00B54041" w:rsidRPr="000C2C57" w:rsidRDefault="00B54041">
      <w:pPr>
        <w:pStyle w:val="a3"/>
        <w:tabs>
          <w:tab w:val="clear" w:pos="4153"/>
          <w:tab w:val="clear" w:pos="8306"/>
        </w:tabs>
        <w:rPr>
          <w:rFonts w:ascii="Arial" w:hAnsi="Arial" w:cs="Arial"/>
          <w:lang w:eastAsia="zh-CN"/>
        </w:rPr>
      </w:pPr>
    </w:p>
    <w:p w:rsidR="00EF0CF9" w:rsidRDefault="00EF0CF9">
      <w:pPr>
        <w:spacing w:after="120"/>
        <w:rPr>
          <w:rFonts w:ascii="Arial" w:hAnsi="Arial" w:cs="Arial"/>
          <w:b/>
        </w:rPr>
      </w:pPr>
      <w:r>
        <w:rPr>
          <w:rFonts w:ascii="Arial" w:hAnsi="Arial" w:cs="Arial"/>
          <w:b/>
        </w:rPr>
        <w:t>2. Actions:</w:t>
      </w:r>
    </w:p>
    <w:p w:rsidR="002B50BF" w:rsidRDefault="002B50BF" w:rsidP="002B50BF">
      <w:pPr>
        <w:spacing w:after="120"/>
        <w:ind w:left="1985" w:hanging="1985"/>
        <w:rPr>
          <w:rFonts w:ascii="Arial" w:hAnsi="Arial" w:cs="Arial"/>
          <w:b/>
        </w:rPr>
      </w:pPr>
      <w:r>
        <w:rPr>
          <w:rFonts w:ascii="Arial" w:hAnsi="Arial" w:cs="Arial"/>
          <w:b/>
        </w:rPr>
        <w:t>To</w:t>
      </w:r>
      <w:r w:rsidR="00EA7B39">
        <w:rPr>
          <w:rFonts w:ascii="Arial" w:hAnsi="Arial" w:cs="Arial" w:hint="eastAsia"/>
          <w:b/>
          <w:lang w:eastAsia="zh-CN"/>
        </w:rPr>
        <w:t>SA4</w:t>
      </w:r>
      <w:r>
        <w:rPr>
          <w:rFonts w:ascii="Arial" w:hAnsi="Arial" w:cs="Arial" w:hint="eastAsia"/>
          <w:b/>
          <w:lang w:eastAsia="zh-CN"/>
        </w:rPr>
        <w:t>:</w:t>
      </w:r>
    </w:p>
    <w:p w:rsidR="00495AAA" w:rsidRDefault="002B50BF" w:rsidP="00495AAA">
      <w:pPr>
        <w:pStyle w:val="a3"/>
        <w:tabs>
          <w:tab w:val="clear" w:pos="4153"/>
          <w:tab w:val="clear" w:pos="8306"/>
        </w:tabs>
        <w:rPr>
          <w:rFonts w:ascii="Arial" w:hAnsi="Arial" w:cs="Arial"/>
          <w:lang w:eastAsia="zh-CN"/>
        </w:rPr>
      </w:pPr>
      <w:r>
        <w:rPr>
          <w:rFonts w:ascii="Arial" w:hAnsi="Arial" w:cs="Arial"/>
          <w:b/>
        </w:rPr>
        <w:t xml:space="preserve">ACTION: </w:t>
      </w:r>
      <w:r w:rsidRPr="00495AAA">
        <w:rPr>
          <w:rFonts w:ascii="Arial" w:hAnsi="Arial" w:cs="Arial" w:hint="eastAsia"/>
          <w:lang w:eastAsia="zh-CN"/>
        </w:rPr>
        <w:t xml:space="preserve"> </w:t>
      </w:r>
      <w:r w:rsidR="00A03C2B" w:rsidRPr="00A03C2B">
        <w:rPr>
          <w:rFonts w:ascii="Arial" w:hAnsi="Arial" w:cs="Arial"/>
          <w:lang w:eastAsia="zh-CN"/>
        </w:rPr>
        <w:t>RAN2 respectfully asks SA4 to take the RAN2 agreements from this meeting into consideration in their future work, and update their specifications where necessary to capture how UE uses RAN-assisted based codec adaptation solution as one input on codec adaptation.</w:t>
      </w:r>
    </w:p>
    <w:p w:rsidR="00010237" w:rsidRPr="00495AAA" w:rsidRDefault="00010237" w:rsidP="002B50BF">
      <w:pPr>
        <w:pStyle w:val="a3"/>
        <w:tabs>
          <w:tab w:val="clear" w:pos="4153"/>
          <w:tab w:val="clear" w:pos="8306"/>
        </w:tabs>
        <w:rPr>
          <w:rFonts w:ascii="Arial" w:hAnsi="Arial" w:cs="Arial"/>
          <w:lang w:eastAsia="zh-CN"/>
        </w:rPr>
      </w:pPr>
    </w:p>
    <w:p w:rsidR="006E741C" w:rsidRDefault="006E741C" w:rsidP="00741A30">
      <w:pPr>
        <w:spacing w:after="120"/>
        <w:rPr>
          <w:rFonts w:ascii="Arial" w:hAnsi="Arial" w:cs="Arial"/>
        </w:rPr>
      </w:pPr>
    </w:p>
    <w:p w:rsidR="004F5E63" w:rsidRDefault="004F5E63" w:rsidP="004F5E63">
      <w:pPr>
        <w:spacing w:after="120"/>
        <w:rPr>
          <w:rFonts w:ascii="Arial" w:hAnsi="Arial" w:cs="Arial"/>
          <w:b/>
        </w:rPr>
      </w:pPr>
      <w:r>
        <w:rPr>
          <w:rFonts w:ascii="Arial" w:hAnsi="Arial" w:cs="Arial"/>
          <w:b/>
        </w:rPr>
        <w:t xml:space="preserve">3. Date of Next </w:t>
      </w:r>
      <w:r w:rsidR="0040188C">
        <w:rPr>
          <w:rFonts w:ascii="Arial" w:hAnsi="Arial" w:cs="Arial"/>
          <w:b/>
        </w:rPr>
        <w:t>RAN2</w:t>
      </w:r>
      <w:r>
        <w:rPr>
          <w:rFonts w:ascii="Arial" w:hAnsi="Arial" w:cs="Arial"/>
          <w:b/>
        </w:rPr>
        <w:t xml:space="preserve"> Meetings:</w:t>
      </w:r>
    </w:p>
    <w:p w:rsidR="001E6975" w:rsidRDefault="00882502" w:rsidP="00882502">
      <w:pPr>
        <w:spacing w:after="120"/>
        <w:ind w:left="1985" w:hanging="1985"/>
        <w:rPr>
          <w:rFonts w:ascii="Arial" w:hAnsi="Arial" w:cs="Arial"/>
          <w:bCs/>
          <w:lang w:eastAsia="zh-CN"/>
        </w:rPr>
      </w:pPr>
      <w:r w:rsidRPr="00882502">
        <w:rPr>
          <w:rFonts w:ascii="Arial" w:hAnsi="Arial" w:cs="Arial"/>
          <w:bCs/>
        </w:rPr>
        <w:t>TSG-RAN WG2 Meeting #96</w:t>
      </w:r>
      <w:r w:rsidRPr="00882502">
        <w:rPr>
          <w:rFonts w:ascii="Arial" w:hAnsi="Arial" w:cs="Arial"/>
          <w:bCs/>
        </w:rPr>
        <w:tab/>
      </w:r>
      <w:r>
        <w:rPr>
          <w:rFonts w:ascii="Arial" w:hAnsi="Arial" w:cs="Arial" w:hint="eastAsia"/>
          <w:bCs/>
          <w:lang w:eastAsia="zh-CN"/>
        </w:rPr>
        <w:tab/>
      </w:r>
      <w:r w:rsidRPr="00882502">
        <w:rPr>
          <w:rFonts w:ascii="Arial" w:hAnsi="Arial" w:cs="Arial"/>
          <w:bCs/>
        </w:rPr>
        <w:t>14 – 18 November 2016</w:t>
      </w:r>
      <w:r w:rsidRPr="00882502">
        <w:rPr>
          <w:rFonts w:ascii="Arial" w:hAnsi="Arial" w:cs="Arial"/>
          <w:bCs/>
        </w:rPr>
        <w:tab/>
      </w:r>
      <w:r w:rsidR="002A0C6E">
        <w:rPr>
          <w:rFonts w:ascii="Arial" w:hAnsi="Arial" w:cs="Arial"/>
          <w:bCs/>
        </w:rPr>
        <w:tab/>
      </w:r>
      <w:r w:rsidRPr="00882502">
        <w:rPr>
          <w:rFonts w:ascii="Arial" w:hAnsi="Arial" w:cs="Arial"/>
          <w:bCs/>
        </w:rPr>
        <w:t>Reno, Nevada, USA</w:t>
      </w:r>
    </w:p>
    <w:p w:rsidR="005F1F31" w:rsidRDefault="005F1F31" w:rsidP="005F1F31">
      <w:pPr>
        <w:spacing w:after="120"/>
        <w:ind w:left="1985" w:hanging="1985"/>
        <w:rPr>
          <w:rFonts w:ascii="Arial" w:hAnsi="Arial" w:cs="Arial"/>
          <w:bCs/>
          <w:lang w:eastAsia="zh-CN"/>
        </w:rPr>
      </w:pPr>
      <w:r w:rsidRPr="00882502">
        <w:rPr>
          <w:rFonts w:ascii="Arial" w:hAnsi="Arial" w:cs="Arial"/>
          <w:bCs/>
        </w:rPr>
        <w:t>TSG-RAN WG2 Meeting #9</w:t>
      </w:r>
      <w:r>
        <w:rPr>
          <w:rFonts w:ascii="Arial" w:hAnsi="Arial" w:cs="Arial" w:hint="eastAsia"/>
          <w:bCs/>
          <w:lang w:eastAsia="zh-CN"/>
        </w:rPr>
        <w:t>7</w:t>
      </w:r>
      <w:r w:rsidRPr="00882502">
        <w:rPr>
          <w:rFonts w:ascii="Arial" w:hAnsi="Arial" w:cs="Arial"/>
          <w:bCs/>
        </w:rPr>
        <w:tab/>
      </w:r>
      <w:r>
        <w:rPr>
          <w:rFonts w:ascii="Arial" w:hAnsi="Arial" w:cs="Arial" w:hint="eastAsia"/>
          <w:bCs/>
          <w:lang w:eastAsia="zh-CN"/>
        </w:rPr>
        <w:tab/>
      </w:r>
      <w:r w:rsidRPr="00882502">
        <w:rPr>
          <w:rFonts w:ascii="Arial" w:hAnsi="Arial" w:cs="Arial"/>
          <w:bCs/>
        </w:rPr>
        <w:t>1</w:t>
      </w:r>
      <w:r>
        <w:rPr>
          <w:rFonts w:ascii="Arial" w:hAnsi="Arial" w:cs="Arial" w:hint="eastAsia"/>
          <w:bCs/>
          <w:lang w:eastAsia="zh-CN"/>
        </w:rPr>
        <w:t>3</w:t>
      </w:r>
      <w:r w:rsidRPr="00882502">
        <w:rPr>
          <w:rFonts w:ascii="Arial" w:hAnsi="Arial" w:cs="Arial"/>
          <w:bCs/>
        </w:rPr>
        <w:t xml:space="preserve"> – 1</w:t>
      </w:r>
      <w:r>
        <w:rPr>
          <w:rFonts w:ascii="Arial" w:hAnsi="Arial" w:cs="Arial" w:hint="eastAsia"/>
          <w:bCs/>
          <w:lang w:eastAsia="zh-CN"/>
        </w:rPr>
        <w:t>7</w:t>
      </w:r>
      <w:r w:rsidRPr="00882502">
        <w:rPr>
          <w:rFonts w:ascii="Arial" w:hAnsi="Arial" w:cs="Arial"/>
          <w:bCs/>
        </w:rPr>
        <w:t xml:space="preserve"> </w:t>
      </w:r>
      <w:r>
        <w:rPr>
          <w:rFonts w:ascii="Arial" w:hAnsi="Arial" w:cs="Arial"/>
          <w:bCs/>
          <w:lang w:eastAsia="zh-CN"/>
        </w:rPr>
        <w:t>February</w:t>
      </w:r>
      <w:r>
        <w:rPr>
          <w:rFonts w:ascii="Arial" w:hAnsi="Arial" w:cs="Arial" w:hint="eastAsia"/>
          <w:bCs/>
          <w:lang w:eastAsia="zh-CN"/>
        </w:rPr>
        <w:t xml:space="preserve"> 2017</w:t>
      </w:r>
      <w:r w:rsidRPr="00882502">
        <w:rPr>
          <w:rFonts w:ascii="Arial" w:hAnsi="Arial" w:cs="Arial"/>
          <w:bCs/>
        </w:rPr>
        <w:tab/>
      </w:r>
      <w:r>
        <w:rPr>
          <w:rFonts w:ascii="Arial" w:hAnsi="Arial" w:cs="Arial"/>
          <w:bCs/>
        </w:rPr>
        <w:tab/>
      </w:r>
      <w:r w:rsidR="00F706D4">
        <w:rPr>
          <w:rFonts w:ascii="Arial" w:hAnsi="Arial" w:cs="Arial"/>
          <w:bCs/>
          <w:lang w:eastAsia="zh-CN"/>
        </w:rPr>
        <w:t>Athens</w:t>
      </w:r>
      <w:r w:rsidRPr="00882502">
        <w:rPr>
          <w:rFonts w:ascii="Arial" w:hAnsi="Arial" w:cs="Arial"/>
          <w:bCs/>
        </w:rPr>
        <w:t xml:space="preserve">, </w:t>
      </w:r>
      <w:r>
        <w:rPr>
          <w:rFonts w:ascii="Arial" w:hAnsi="Arial" w:cs="Arial" w:hint="eastAsia"/>
          <w:bCs/>
          <w:lang w:eastAsia="zh-CN"/>
        </w:rPr>
        <w:t>Greece</w:t>
      </w:r>
    </w:p>
    <w:p w:rsidR="00AC73A5" w:rsidRDefault="00AC73A5" w:rsidP="00AC73A5">
      <w:pPr>
        <w:spacing w:after="120"/>
        <w:rPr>
          <w:rFonts w:ascii="Arial" w:hAnsi="Arial" w:cs="Arial"/>
          <w:b/>
          <w:lang w:eastAsia="zh-CN"/>
        </w:rPr>
      </w:pPr>
    </w:p>
    <w:p w:rsidR="00AC73A5" w:rsidRDefault="00AC73A5" w:rsidP="00AC73A5">
      <w:pPr>
        <w:spacing w:after="120"/>
        <w:rPr>
          <w:rFonts w:ascii="Arial" w:hAnsi="Arial" w:cs="Arial"/>
          <w:b/>
          <w:lang w:eastAsia="zh-CN"/>
        </w:rPr>
      </w:pPr>
      <w:r>
        <w:rPr>
          <w:rFonts w:ascii="Arial" w:hAnsi="Arial" w:cs="Arial" w:hint="eastAsia"/>
          <w:b/>
          <w:lang w:eastAsia="zh-CN"/>
        </w:rPr>
        <w:t>4</w:t>
      </w:r>
      <w:r>
        <w:rPr>
          <w:rFonts w:ascii="Arial" w:hAnsi="Arial" w:cs="Arial"/>
          <w:b/>
        </w:rPr>
        <w:t>.</w:t>
      </w:r>
      <w:r>
        <w:rPr>
          <w:rFonts w:ascii="Arial" w:hAnsi="Arial" w:cs="Arial" w:hint="eastAsia"/>
          <w:b/>
          <w:lang w:eastAsia="zh-CN"/>
        </w:rPr>
        <w:t xml:space="preserve"> Reference</w:t>
      </w:r>
    </w:p>
    <w:p w:rsidR="00AC73A5" w:rsidRDefault="00AC73A5" w:rsidP="00AC73A5">
      <w:pPr>
        <w:spacing w:after="120"/>
        <w:rPr>
          <w:rFonts w:ascii="Arial" w:hAnsi="Arial" w:cs="Arial"/>
          <w:b/>
          <w:lang w:eastAsia="zh-CN"/>
        </w:rPr>
      </w:pPr>
      <w:r>
        <w:rPr>
          <w:rFonts w:ascii="Arial" w:hAnsi="Arial" w:cs="Arial" w:hint="eastAsia"/>
          <w:bCs/>
          <w:lang w:eastAsia="zh-CN"/>
        </w:rPr>
        <w:t xml:space="preserve">[1] </w:t>
      </w:r>
      <w:r w:rsidR="00FD0978">
        <w:rPr>
          <w:rFonts w:ascii="Arial" w:hAnsi="Arial" w:cs="Arial"/>
          <w:bCs/>
          <w:lang w:eastAsia="zh-CN"/>
        </w:rPr>
        <w:t xml:space="preserve">3GPP </w:t>
      </w:r>
      <w:r>
        <w:rPr>
          <w:rFonts w:ascii="Arial" w:hAnsi="Arial" w:cs="Arial" w:hint="eastAsia"/>
          <w:bCs/>
          <w:lang w:eastAsia="zh-CN"/>
        </w:rPr>
        <w:t xml:space="preserve">TR 36.750 </w:t>
      </w:r>
      <w:r w:rsidR="00FD0978">
        <w:rPr>
          <w:rFonts w:ascii="Arial" w:hAnsi="Arial" w:cs="Arial"/>
          <w:bCs/>
          <w:lang w:eastAsia="zh-CN"/>
        </w:rPr>
        <w:t>v1</w:t>
      </w:r>
      <w:r w:rsidR="00D167CC">
        <w:rPr>
          <w:rFonts w:ascii="Arial" w:hAnsi="Arial" w:cs="Arial" w:hint="eastAsia"/>
          <w:bCs/>
          <w:lang w:eastAsia="zh-CN"/>
        </w:rPr>
        <w:t>4</w:t>
      </w:r>
      <w:r w:rsidR="00FD0978">
        <w:rPr>
          <w:rFonts w:ascii="Arial" w:hAnsi="Arial" w:cs="Arial"/>
          <w:bCs/>
          <w:lang w:eastAsia="zh-CN"/>
        </w:rPr>
        <w:t xml:space="preserve">.0.0 </w:t>
      </w:r>
      <w:r w:rsidRPr="00AC73A5">
        <w:rPr>
          <w:rFonts w:ascii="Arial" w:hAnsi="Arial" w:cs="Arial"/>
          <w:bCs/>
        </w:rPr>
        <w:t>Study on Voice and Video enhancement for LTE</w:t>
      </w:r>
      <w:r>
        <w:rPr>
          <w:rFonts w:ascii="Arial" w:hAnsi="Arial" w:cs="Arial" w:hint="eastAsia"/>
          <w:bCs/>
          <w:lang w:eastAsia="zh-CN"/>
        </w:rPr>
        <w:t>;</w:t>
      </w:r>
    </w:p>
    <w:p w:rsidR="005F1F31" w:rsidRPr="00AC73A5" w:rsidRDefault="00AC73A5" w:rsidP="005F1F31">
      <w:pPr>
        <w:spacing w:after="120"/>
        <w:ind w:left="1985" w:hanging="1985"/>
        <w:rPr>
          <w:rFonts w:ascii="Arial" w:hAnsi="Arial" w:cs="Arial"/>
          <w:bCs/>
          <w:lang w:eastAsia="zh-CN"/>
        </w:rPr>
      </w:pPr>
      <w:r>
        <w:rPr>
          <w:rFonts w:ascii="Arial" w:hAnsi="Arial" w:cs="Arial" w:hint="eastAsia"/>
          <w:bCs/>
          <w:lang w:eastAsia="zh-CN"/>
        </w:rPr>
        <w:t xml:space="preserve">[2] </w:t>
      </w:r>
      <w:r w:rsidRPr="00AC73A5">
        <w:rPr>
          <w:rFonts w:ascii="Arial" w:hAnsi="Arial" w:cs="Arial"/>
          <w:bCs/>
          <w:lang w:eastAsia="zh-CN"/>
        </w:rPr>
        <w:t>RP-161856 New WID Item on Voice and Video Enhancement for LTE</w:t>
      </w:r>
      <w:r>
        <w:rPr>
          <w:rFonts w:ascii="Arial" w:hAnsi="Arial" w:cs="Arial" w:hint="eastAsia"/>
          <w:bCs/>
          <w:lang w:eastAsia="zh-CN"/>
        </w:rPr>
        <w:t>;</w:t>
      </w:r>
    </w:p>
    <w:sectPr w:rsidR="005F1F31" w:rsidRPr="00AC73A5" w:rsidSect="00AA6EB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D51" w:rsidRDefault="00E72D51">
      <w:r>
        <w:separator/>
      </w:r>
    </w:p>
  </w:endnote>
  <w:endnote w:type="continuationSeparator" w:id="0">
    <w:p w:rsidR="00E72D51" w:rsidRDefault="00E72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D51" w:rsidRDefault="00E72D51">
      <w:r>
        <w:separator/>
      </w:r>
    </w:p>
  </w:footnote>
  <w:footnote w:type="continuationSeparator" w:id="0">
    <w:p w:rsidR="00E72D51" w:rsidRDefault="00E72D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D7F1FC5"/>
    <w:multiLevelType w:val="hybridMultilevel"/>
    <w:tmpl w:val="5DBA2460"/>
    <w:lvl w:ilvl="0" w:tplc="6A92F6B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6913A3"/>
    <w:multiLevelType w:val="hybridMultilevel"/>
    <w:tmpl w:val="E9C4B0A8"/>
    <w:lvl w:ilvl="0" w:tplc="2E7E268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107331"/>
    <w:multiLevelType w:val="hybridMultilevel"/>
    <w:tmpl w:val="59C094F6"/>
    <w:lvl w:ilvl="0" w:tplc="3C3C51E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1DF14B5"/>
    <w:multiLevelType w:val="hybridMultilevel"/>
    <w:tmpl w:val="14C29D68"/>
    <w:lvl w:ilvl="0" w:tplc="3C3C51EC">
      <w:start w:val="3"/>
      <w:numFmt w:val="bullet"/>
      <w:lvlText w:val="-"/>
      <w:lvlJc w:val="left"/>
      <w:pPr>
        <w:ind w:left="360" w:hanging="360"/>
      </w:pPr>
      <w:rPr>
        <w:rFonts w:ascii="Times New Roman" w:eastAsia="SimSun"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DFB1608"/>
    <w:multiLevelType w:val="hybridMultilevel"/>
    <w:tmpl w:val="11B255D8"/>
    <w:lvl w:ilvl="0" w:tplc="A4BC4306">
      <w:start w:val="4"/>
      <w:numFmt w:val="bullet"/>
      <w:lvlText w:val="-"/>
      <w:lvlJc w:val="left"/>
      <w:pPr>
        <w:ind w:left="644" w:hanging="360"/>
      </w:pPr>
      <w:rPr>
        <w:rFonts w:ascii="Times New Roman" w:eastAsia="SimSun"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nsid w:val="77B1035A"/>
    <w:multiLevelType w:val="hybridMultilevel"/>
    <w:tmpl w:val="0A08305A"/>
    <w:lvl w:ilvl="0" w:tplc="AC2CB302">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3"/>
  </w:num>
  <w:num w:numId="2">
    <w:abstractNumId w:val="19"/>
  </w:num>
  <w:num w:numId="3">
    <w:abstractNumId w:val="13"/>
  </w:num>
  <w:num w:numId="4">
    <w:abstractNumId w:val="3"/>
  </w:num>
  <w:num w:numId="5">
    <w:abstractNumId w:val="17"/>
  </w:num>
  <w:num w:numId="6">
    <w:abstractNumId w:val="1"/>
  </w:num>
  <w:num w:numId="7">
    <w:abstractNumId w:val="2"/>
  </w:num>
  <w:num w:numId="8">
    <w:abstractNumId w:val="6"/>
  </w:num>
  <w:num w:numId="9">
    <w:abstractNumId w:val="5"/>
  </w:num>
  <w:num w:numId="10">
    <w:abstractNumId w:val="29"/>
  </w:num>
  <w:num w:numId="11">
    <w:abstractNumId w:val="12"/>
  </w:num>
  <w:num w:numId="12">
    <w:abstractNumId w:val="16"/>
  </w:num>
  <w:num w:numId="13">
    <w:abstractNumId w:val="11"/>
  </w:num>
  <w:num w:numId="14">
    <w:abstractNumId w:val="25"/>
  </w:num>
  <w:num w:numId="15">
    <w:abstractNumId w:val="15"/>
  </w:num>
  <w:num w:numId="16">
    <w:abstractNumId w:val="0"/>
  </w:num>
  <w:num w:numId="17">
    <w:abstractNumId w:val="14"/>
  </w:num>
  <w:num w:numId="18">
    <w:abstractNumId w:val="21"/>
  </w:num>
  <w:num w:numId="19">
    <w:abstractNumId w:val="20"/>
  </w:num>
  <w:num w:numId="20">
    <w:abstractNumId w:val="22"/>
  </w:num>
  <w:num w:numId="21">
    <w:abstractNumId w:val="27"/>
  </w:num>
  <w:num w:numId="22">
    <w:abstractNumId w:val="8"/>
  </w:num>
  <w:num w:numId="23">
    <w:abstractNumId w:val="4"/>
  </w:num>
  <w:num w:numId="24">
    <w:abstractNumId w:val="24"/>
  </w:num>
  <w:num w:numId="25">
    <w:abstractNumId w:val="28"/>
  </w:num>
  <w:num w:numId="26">
    <w:abstractNumId w:val="26"/>
  </w:num>
  <w:num w:numId="27">
    <w:abstractNumId w:val="7"/>
  </w:num>
  <w:num w:numId="28">
    <w:abstractNumId w:val="10"/>
  </w:num>
  <w:num w:numId="29">
    <w:abstractNumId w:val="18"/>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DC6040"/>
    <w:rsid w:val="0000138E"/>
    <w:rsid w:val="00010237"/>
    <w:rsid w:val="00013315"/>
    <w:rsid w:val="00016515"/>
    <w:rsid w:val="00017FBD"/>
    <w:rsid w:val="00023473"/>
    <w:rsid w:val="00032539"/>
    <w:rsid w:val="00041BCA"/>
    <w:rsid w:val="0004332C"/>
    <w:rsid w:val="000440F1"/>
    <w:rsid w:val="000451B9"/>
    <w:rsid w:val="00046038"/>
    <w:rsid w:val="00047185"/>
    <w:rsid w:val="00056FE3"/>
    <w:rsid w:val="00060818"/>
    <w:rsid w:val="00061476"/>
    <w:rsid w:val="000636D0"/>
    <w:rsid w:val="000663EC"/>
    <w:rsid w:val="00067345"/>
    <w:rsid w:val="000707C7"/>
    <w:rsid w:val="0007155A"/>
    <w:rsid w:val="000732E1"/>
    <w:rsid w:val="00073F04"/>
    <w:rsid w:val="0007440F"/>
    <w:rsid w:val="00081DB0"/>
    <w:rsid w:val="0008338D"/>
    <w:rsid w:val="0008693F"/>
    <w:rsid w:val="000961C3"/>
    <w:rsid w:val="000A3C56"/>
    <w:rsid w:val="000A42C7"/>
    <w:rsid w:val="000A4D01"/>
    <w:rsid w:val="000B0FAB"/>
    <w:rsid w:val="000B4FF5"/>
    <w:rsid w:val="000B67FB"/>
    <w:rsid w:val="000C2C57"/>
    <w:rsid w:val="000C55F2"/>
    <w:rsid w:val="000C6D1A"/>
    <w:rsid w:val="000D0675"/>
    <w:rsid w:val="000D2C5C"/>
    <w:rsid w:val="000D38DE"/>
    <w:rsid w:val="000D7629"/>
    <w:rsid w:val="000D7DE3"/>
    <w:rsid w:val="000E1EB8"/>
    <w:rsid w:val="000E22AB"/>
    <w:rsid w:val="000E2CE6"/>
    <w:rsid w:val="000E2FEC"/>
    <w:rsid w:val="000E4AE0"/>
    <w:rsid w:val="000F0785"/>
    <w:rsid w:val="000F28D0"/>
    <w:rsid w:val="00102A88"/>
    <w:rsid w:val="001054DE"/>
    <w:rsid w:val="001111C2"/>
    <w:rsid w:val="001114DD"/>
    <w:rsid w:val="001168CD"/>
    <w:rsid w:val="0011747B"/>
    <w:rsid w:val="00122E03"/>
    <w:rsid w:val="0012403A"/>
    <w:rsid w:val="0012561C"/>
    <w:rsid w:val="00125DF3"/>
    <w:rsid w:val="00130091"/>
    <w:rsid w:val="00131B37"/>
    <w:rsid w:val="00134249"/>
    <w:rsid w:val="00140B50"/>
    <w:rsid w:val="00140C63"/>
    <w:rsid w:val="0014359C"/>
    <w:rsid w:val="00143C01"/>
    <w:rsid w:val="00151712"/>
    <w:rsid w:val="001532DB"/>
    <w:rsid w:val="00156A09"/>
    <w:rsid w:val="00160583"/>
    <w:rsid w:val="00160771"/>
    <w:rsid w:val="00166ADF"/>
    <w:rsid w:val="00175B1D"/>
    <w:rsid w:val="0018100A"/>
    <w:rsid w:val="00181DD1"/>
    <w:rsid w:val="00183FDC"/>
    <w:rsid w:val="001860E7"/>
    <w:rsid w:val="00186AEB"/>
    <w:rsid w:val="00187632"/>
    <w:rsid w:val="00190A38"/>
    <w:rsid w:val="00192462"/>
    <w:rsid w:val="0019272A"/>
    <w:rsid w:val="001A216E"/>
    <w:rsid w:val="001A382D"/>
    <w:rsid w:val="001A6CEF"/>
    <w:rsid w:val="001B007E"/>
    <w:rsid w:val="001B1884"/>
    <w:rsid w:val="001B78F5"/>
    <w:rsid w:val="001B7C3A"/>
    <w:rsid w:val="001C3B35"/>
    <w:rsid w:val="001D5D6D"/>
    <w:rsid w:val="001D76A6"/>
    <w:rsid w:val="001E0674"/>
    <w:rsid w:val="001E6975"/>
    <w:rsid w:val="001E7AFB"/>
    <w:rsid w:val="001F0569"/>
    <w:rsid w:val="00204DD0"/>
    <w:rsid w:val="002061AE"/>
    <w:rsid w:val="00210588"/>
    <w:rsid w:val="00211F01"/>
    <w:rsid w:val="002133D6"/>
    <w:rsid w:val="00213705"/>
    <w:rsid w:val="002137E8"/>
    <w:rsid w:val="00222460"/>
    <w:rsid w:val="00226727"/>
    <w:rsid w:val="00230C11"/>
    <w:rsid w:val="00231794"/>
    <w:rsid w:val="002430FE"/>
    <w:rsid w:val="00243969"/>
    <w:rsid w:val="00244BB3"/>
    <w:rsid w:val="00244E6D"/>
    <w:rsid w:val="00247DBE"/>
    <w:rsid w:val="002560D9"/>
    <w:rsid w:val="002562FD"/>
    <w:rsid w:val="00262AA4"/>
    <w:rsid w:val="00263F70"/>
    <w:rsid w:val="002642CF"/>
    <w:rsid w:val="00264D08"/>
    <w:rsid w:val="002657FD"/>
    <w:rsid w:val="00266F71"/>
    <w:rsid w:val="00270B99"/>
    <w:rsid w:val="00274281"/>
    <w:rsid w:val="002804BE"/>
    <w:rsid w:val="00291B6B"/>
    <w:rsid w:val="00292C18"/>
    <w:rsid w:val="00295CBE"/>
    <w:rsid w:val="00296119"/>
    <w:rsid w:val="002A0C6E"/>
    <w:rsid w:val="002A1131"/>
    <w:rsid w:val="002A1487"/>
    <w:rsid w:val="002A1529"/>
    <w:rsid w:val="002A545F"/>
    <w:rsid w:val="002B1F9A"/>
    <w:rsid w:val="002B4823"/>
    <w:rsid w:val="002B4C29"/>
    <w:rsid w:val="002B504D"/>
    <w:rsid w:val="002B50A9"/>
    <w:rsid w:val="002B50BF"/>
    <w:rsid w:val="002B5912"/>
    <w:rsid w:val="002B671F"/>
    <w:rsid w:val="002B7889"/>
    <w:rsid w:val="002C2C94"/>
    <w:rsid w:val="002C391C"/>
    <w:rsid w:val="002C760D"/>
    <w:rsid w:val="002C779D"/>
    <w:rsid w:val="002C7D81"/>
    <w:rsid w:val="002D0BE9"/>
    <w:rsid w:val="002D151B"/>
    <w:rsid w:val="002D36DF"/>
    <w:rsid w:val="002D552E"/>
    <w:rsid w:val="002E67B8"/>
    <w:rsid w:val="002F18F0"/>
    <w:rsid w:val="002F18FC"/>
    <w:rsid w:val="002F37D8"/>
    <w:rsid w:val="002F46D9"/>
    <w:rsid w:val="002F55C9"/>
    <w:rsid w:val="002F721B"/>
    <w:rsid w:val="002F7E4D"/>
    <w:rsid w:val="00302269"/>
    <w:rsid w:val="00303066"/>
    <w:rsid w:val="00307565"/>
    <w:rsid w:val="003109D6"/>
    <w:rsid w:val="00315486"/>
    <w:rsid w:val="00323415"/>
    <w:rsid w:val="00323A98"/>
    <w:rsid w:val="00323C19"/>
    <w:rsid w:val="00326335"/>
    <w:rsid w:val="00327090"/>
    <w:rsid w:val="00334286"/>
    <w:rsid w:val="00336755"/>
    <w:rsid w:val="003501D9"/>
    <w:rsid w:val="003504E2"/>
    <w:rsid w:val="0035196E"/>
    <w:rsid w:val="00352CF6"/>
    <w:rsid w:val="003530E5"/>
    <w:rsid w:val="003555C0"/>
    <w:rsid w:val="00355F42"/>
    <w:rsid w:val="0035617C"/>
    <w:rsid w:val="00366690"/>
    <w:rsid w:val="00367084"/>
    <w:rsid w:val="00367CE5"/>
    <w:rsid w:val="003838D6"/>
    <w:rsid w:val="003847AB"/>
    <w:rsid w:val="0039013E"/>
    <w:rsid w:val="0039347D"/>
    <w:rsid w:val="00393CEB"/>
    <w:rsid w:val="003968C2"/>
    <w:rsid w:val="003A0148"/>
    <w:rsid w:val="003A0A4A"/>
    <w:rsid w:val="003A0E0F"/>
    <w:rsid w:val="003A309F"/>
    <w:rsid w:val="003A43BA"/>
    <w:rsid w:val="003A4F32"/>
    <w:rsid w:val="003C5AB3"/>
    <w:rsid w:val="003C5CCD"/>
    <w:rsid w:val="003D5561"/>
    <w:rsid w:val="003E1F5E"/>
    <w:rsid w:val="003E332B"/>
    <w:rsid w:val="003F320A"/>
    <w:rsid w:val="003F5566"/>
    <w:rsid w:val="00400523"/>
    <w:rsid w:val="0040188C"/>
    <w:rsid w:val="004055AE"/>
    <w:rsid w:val="00411D52"/>
    <w:rsid w:val="00411F2B"/>
    <w:rsid w:val="00416F5E"/>
    <w:rsid w:val="00420D49"/>
    <w:rsid w:val="0042446E"/>
    <w:rsid w:val="00431C86"/>
    <w:rsid w:val="00432789"/>
    <w:rsid w:val="00432B36"/>
    <w:rsid w:val="004334D3"/>
    <w:rsid w:val="00433AD6"/>
    <w:rsid w:val="00434846"/>
    <w:rsid w:val="0043670B"/>
    <w:rsid w:val="004402FA"/>
    <w:rsid w:val="00442DCC"/>
    <w:rsid w:val="00443097"/>
    <w:rsid w:val="00443CD2"/>
    <w:rsid w:val="004443C8"/>
    <w:rsid w:val="004456F8"/>
    <w:rsid w:val="004465DB"/>
    <w:rsid w:val="00450B49"/>
    <w:rsid w:val="0045708C"/>
    <w:rsid w:val="004626F7"/>
    <w:rsid w:val="0046442E"/>
    <w:rsid w:val="0046533E"/>
    <w:rsid w:val="00465C3C"/>
    <w:rsid w:val="00471E8B"/>
    <w:rsid w:val="004757BC"/>
    <w:rsid w:val="00477264"/>
    <w:rsid w:val="00477513"/>
    <w:rsid w:val="00482FE9"/>
    <w:rsid w:val="00484924"/>
    <w:rsid w:val="004851D9"/>
    <w:rsid w:val="00485A43"/>
    <w:rsid w:val="00485FEA"/>
    <w:rsid w:val="004935E1"/>
    <w:rsid w:val="00495AAA"/>
    <w:rsid w:val="004A062B"/>
    <w:rsid w:val="004A154D"/>
    <w:rsid w:val="004A2D3F"/>
    <w:rsid w:val="004A4B69"/>
    <w:rsid w:val="004A5AA7"/>
    <w:rsid w:val="004B0AE5"/>
    <w:rsid w:val="004B0B1D"/>
    <w:rsid w:val="004B1509"/>
    <w:rsid w:val="004B56D0"/>
    <w:rsid w:val="004C59E2"/>
    <w:rsid w:val="004C6162"/>
    <w:rsid w:val="004C7858"/>
    <w:rsid w:val="004C7F85"/>
    <w:rsid w:val="004D5E9B"/>
    <w:rsid w:val="004D67B8"/>
    <w:rsid w:val="004E0400"/>
    <w:rsid w:val="004E195A"/>
    <w:rsid w:val="004E3E56"/>
    <w:rsid w:val="004E425B"/>
    <w:rsid w:val="004E6B0A"/>
    <w:rsid w:val="004F1575"/>
    <w:rsid w:val="004F39C0"/>
    <w:rsid w:val="004F4661"/>
    <w:rsid w:val="004F5B0D"/>
    <w:rsid w:val="004F5E63"/>
    <w:rsid w:val="004F5FC9"/>
    <w:rsid w:val="004F70D1"/>
    <w:rsid w:val="004F750A"/>
    <w:rsid w:val="00501A7C"/>
    <w:rsid w:val="00501C06"/>
    <w:rsid w:val="00502E05"/>
    <w:rsid w:val="00503681"/>
    <w:rsid w:val="0050625D"/>
    <w:rsid w:val="00507B84"/>
    <w:rsid w:val="00511828"/>
    <w:rsid w:val="005126C6"/>
    <w:rsid w:val="00517597"/>
    <w:rsid w:val="00517E74"/>
    <w:rsid w:val="0052156D"/>
    <w:rsid w:val="00521D17"/>
    <w:rsid w:val="00523C2F"/>
    <w:rsid w:val="005242D3"/>
    <w:rsid w:val="00524F9C"/>
    <w:rsid w:val="00530DE3"/>
    <w:rsid w:val="0053426E"/>
    <w:rsid w:val="005469C6"/>
    <w:rsid w:val="005502D0"/>
    <w:rsid w:val="00551B7D"/>
    <w:rsid w:val="005529B8"/>
    <w:rsid w:val="00552F29"/>
    <w:rsid w:val="00553017"/>
    <w:rsid w:val="005564F2"/>
    <w:rsid w:val="00560481"/>
    <w:rsid w:val="005607B8"/>
    <w:rsid w:val="005619A2"/>
    <w:rsid w:val="0056461E"/>
    <w:rsid w:val="00571AE2"/>
    <w:rsid w:val="00571CB5"/>
    <w:rsid w:val="005754F6"/>
    <w:rsid w:val="0058025F"/>
    <w:rsid w:val="005810C2"/>
    <w:rsid w:val="00581B30"/>
    <w:rsid w:val="00582916"/>
    <w:rsid w:val="00582B5B"/>
    <w:rsid w:val="0058797E"/>
    <w:rsid w:val="00587B39"/>
    <w:rsid w:val="00591EE5"/>
    <w:rsid w:val="005929F2"/>
    <w:rsid w:val="005967CA"/>
    <w:rsid w:val="005A0470"/>
    <w:rsid w:val="005A1034"/>
    <w:rsid w:val="005A17DC"/>
    <w:rsid w:val="005A5610"/>
    <w:rsid w:val="005A57FD"/>
    <w:rsid w:val="005A77F2"/>
    <w:rsid w:val="005B423A"/>
    <w:rsid w:val="005C1125"/>
    <w:rsid w:val="005C3205"/>
    <w:rsid w:val="005C5C71"/>
    <w:rsid w:val="005D021F"/>
    <w:rsid w:val="005D0CA8"/>
    <w:rsid w:val="005D3119"/>
    <w:rsid w:val="005E4D0E"/>
    <w:rsid w:val="005E69EC"/>
    <w:rsid w:val="005F024B"/>
    <w:rsid w:val="005F0949"/>
    <w:rsid w:val="005F1F31"/>
    <w:rsid w:val="005F30C0"/>
    <w:rsid w:val="005F3D3B"/>
    <w:rsid w:val="005F70EA"/>
    <w:rsid w:val="005F7423"/>
    <w:rsid w:val="005F79E1"/>
    <w:rsid w:val="00602210"/>
    <w:rsid w:val="00607B2F"/>
    <w:rsid w:val="00613E06"/>
    <w:rsid w:val="006206F7"/>
    <w:rsid w:val="0062094E"/>
    <w:rsid w:val="00621CB4"/>
    <w:rsid w:val="006266A0"/>
    <w:rsid w:val="00626A45"/>
    <w:rsid w:val="00631A45"/>
    <w:rsid w:val="0063349B"/>
    <w:rsid w:val="00633CBE"/>
    <w:rsid w:val="00635199"/>
    <w:rsid w:val="006376AA"/>
    <w:rsid w:val="00650D42"/>
    <w:rsid w:val="00651375"/>
    <w:rsid w:val="00652E9A"/>
    <w:rsid w:val="0065643E"/>
    <w:rsid w:val="0066353E"/>
    <w:rsid w:val="00664627"/>
    <w:rsid w:val="00667F08"/>
    <w:rsid w:val="00670E01"/>
    <w:rsid w:val="0067116F"/>
    <w:rsid w:val="00671C73"/>
    <w:rsid w:val="00673320"/>
    <w:rsid w:val="00674798"/>
    <w:rsid w:val="006768AF"/>
    <w:rsid w:val="006811B9"/>
    <w:rsid w:val="00681725"/>
    <w:rsid w:val="00686820"/>
    <w:rsid w:val="006879FA"/>
    <w:rsid w:val="00691B89"/>
    <w:rsid w:val="00692D53"/>
    <w:rsid w:val="006955C4"/>
    <w:rsid w:val="00695B97"/>
    <w:rsid w:val="006A0197"/>
    <w:rsid w:val="006A3C24"/>
    <w:rsid w:val="006B036C"/>
    <w:rsid w:val="006B050A"/>
    <w:rsid w:val="006B06BB"/>
    <w:rsid w:val="006B0C5F"/>
    <w:rsid w:val="006B1181"/>
    <w:rsid w:val="006B206A"/>
    <w:rsid w:val="006B5EB2"/>
    <w:rsid w:val="006C4D78"/>
    <w:rsid w:val="006D4A85"/>
    <w:rsid w:val="006D73DF"/>
    <w:rsid w:val="006E00F5"/>
    <w:rsid w:val="006E0193"/>
    <w:rsid w:val="006E2F9E"/>
    <w:rsid w:val="006E4532"/>
    <w:rsid w:val="006E636D"/>
    <w:rsid w:val="006E741C"/>
    <w:rsid w:val="006F643B"/>
    <w:rsid w:val="006F6E2C"/>
    <w:rsid w:val="00701314"/>
    <w:rsid w:val="0070170F"/>
    <w:rsid w:val="00706F36"/>
    <w:rsid w:val="0070756C"/>
    <w:rsid w:val="0071040F"/>
    <w:rsid w:val="00710534"/>
    <w:rsid w:val="00710D29"/>
    <w:rsid w:val="00711A49"/>
    <w:rsid w:val="00711B1B"/>
    <w:rsid w:val="00715AB3"/>
    <w:rsid w:val="00715AC9"/>
    <w:rsid w:val="0071716D"/>
    <w:rsid w:val="0071719E"/>
    <w:rsid w:val="007235FE"/>
    <w:rsid w:val="00723FE9"/>
    <w:rsid w:val="00733A48"/>
    <w:rsid w:val="00741A30"/>
    <w:rsid w:val="00745BE6"/>
    <w:rsid w:val="00745EEB"/>
    <w:rsid w:val="00751C89"/>
    <w:rsid w:val="0076433F"/>
    <w:rsid w:val="00765258"/>
    <w:rsid w:val="007717E2"/>
    <w:rsid w:val="00774D42"/>
    <w:rsid w:val="0077524A"/>
    <w:rsid w:val="00775E39"/>
    <w:rsid w:val="007768AC"/>
    <w:rsid w:val="007839E9"/>
    <w:rsid w:val="00783D75"/>
    <w:rsid w:val="00786559"/>
    <w:rsid w:val="0079434A"/>
    <w:rsid w:val="007A026E"/>
    <w:rsid w:val="007A2DA7"/>
    <w:rsid w:val="007A3672"/>
    <w:rsid w:val="007A77B2"/>
    <w:rsid w:val="007B0F55"/>
    <w:rsid w:val="007B1284"/>
    <w:rsid w:val="007B3896"/>
    <w:rsid w:val="007B40BF"/>
    <w:rsid w:val="007B5CD3"/>
    <w:rsid w:val="007B7ADA"/>
    <w:rsid w:val="007B7F1D"/>
    <w:rsid w:val="007C0E86"/>
    <w:rsid w:val="007C1433"/>
    <w:rsid w:val="007C3B99"/>
    <w:rsid w:val="007C4236"/>
    <w:rsid w:val="007C5583"/>
    <w:rsid w:val="007C6318"/>
    <w:rsid w:val="007D4437"/>
    <w:rsid w:val="007D5F70"/>
    <w:rsid w:val="007E4FD0"/>
    <w:rsid w:val="007F02F9"/>
    <w:rsid w:val="007F04BD"/>
    <w:rsid w:val="007F31AE"/>
    <w:rsid w:val="007F3340"/>
    <w:rsid w:val="008011AD"/>
    <w:rsid w:val="00801C0E"/>
    <w:rsid w:val="00802CA4"/>
    <w:rsid w:val="00804049"/>
    <w:rsid w:val="00804A00"/>
    <w:rsid w:val="00804BC9"/>
    <w:rsid w:val="0080609E"/>
    <w:rsid w:val="00810CB2"/>
    <w:rsid w:val="008127D9"/>
    <w:rsid w:val="00813B5D"/>
    <w:rsid w:val="00814AF5"/>
    <w:rsid w:val="00815D9B"/>
    <w:rsid w:val="00821EF6"/>
    <w:rsid w:val="008230D7"/>
    <w:rsid w:val="00823723"/>
    <w:rsid w:val="00830BD8"/>
    <w:rsid w:val="00830E6C"/>
    <w:rsid w:val="008328AA"/>
    <w:rsid w:val="008330E4"/>
    <w:rsid w:val="00835E0A"/>
    <w:rsid w:val="00836D49"/>
    <w:rsid w:val="00837089"/>
    <w:rsid w:val="00841E51"/>
    <w:rsid w:val="00843ADF"/>
    <w:rsid w:val="00852342"/>
    <w:rsid w:val="00856CC0"/>
    <w:rsid w:val="0086691E"/>
    <w:rsid w:val="00872B8A"/>
    <w:rsid w:val="00874367"/>
    <w:rsid w:val="008744D0"/>
    <w:rsid w:val="00875DFA"/>
    <w:rsid w:val="00876509"/>
    <w:rsid w:val="00880BA5"/>
    <w:rsid w:val="00882502"/>
    <w:rsid w:val="00882F49"/>
    <w:rsid w:val="00884829"/>
    <w:rsid w:val="0088507E"/>
    <w:rsid w:val="008860EB"/>
    <w:rsid w:val="0088660B"/>
    <w:rsid w:val="008866BD"/>
    <w:rsid w:val="00887489"/>
    <w:rsid w:val="00891820"/>
    <w:rsid w:val="008928D8"/>
    <w:rsid w:val="008969B5"/>
    <w:rsid w:val="008A1786"/>
    <w:rsid w:val="008A196A"/>
    <w:rsid w:val="008A34F4"/>
    <w:rsid w:val="008A6E0D"/>
    <w:rsid w:val="008B44EA"/>
    <w:rsid w:val="008B502B"/>
    <w:rsid w:val="008D1608"/>
    <w:rsid w:val="008D1CD3"/>
    <w:rsid w:val="008D3580"/>
    <w:rsid w:val="008D6BC6"/>
    <w:rsid w:val="008D7E4A"/>
    <w:rsid w:val="008E0E2B"/>
    <w:rsid w:val="008E3FAA"/>
    <w:rsid w:val="008E4AD7"/>
    <w:rsid w:val="008E6091"/>
    <w:rsid w:val="008F012D"/>
    <w:rsid w:val="008F7F09"/>
    <w:rsid w:val="0090076E"/>
    <w:rsid w:val="00905331"/>
    <w:rsid w:val="0091060D"/>
    <w:rsid w:val="009152EC"/>
    <w:rsid w:val="00917C30"/>
    <w:rsid w:val="00920D2D"/>
    <w:rsid w:val="00926787"/>
    <w:rsid w:val="009326B2"/>
    <w:rsid w:val="0093291B"/>
    <w:rsid w:val="00932D97"/>
    <w:rsid w:val="00933039"/>
    <w:rsid w:val="00933B4E"/>
    <w:rsid w:val="009364C8"/>
    <w:rsid w:val="0093758D"/>
    <w:rsid w:val="00940760"/>
    <w:rsid w:val="009423B0"/>
    <w:rsid w:val="00942FF8"/>
    <w:rsid w:val="009472BF"/>
    <w:rsid w:val="009505D3"/>
    <w:rsid w:val="00951191"/>
    <w:rsid w:val="00951705"/>
    <w:rsid w:val="00957C04"/>
    <w:rsid w:val="00961074"/>
    <w:rsid w:val="009634C1"/>
    <w:rsid w:val="0096474A"/>
    <w:rsid w:val="00973C69"/>
    <w:rsid w:val="009741F7"/>
    <w:rsid w:val="00977095"/>
    <w:rsid w:val="0098187C"/>
    <w:rsid w:val="00982B3B"/>
    <w:rsid w:val="009841C6"/>
    <w:rsid w:val="009908A2"/>
    <w:rsid w:val="0099270D"/>
    <w:rsid w:val="00993231"/>
    <w:rsid w:val="00993504"/>
    <w:rsid w:val="009A12CC"/>
    <w:rsid w:val="009A3D07"/>
    <w:rsid w:val="009A3FD6"/>
    <w:rsid w:val="009A408B"/>
    <w:rsid w:val="009A5FFC"/>
    <w:rsid w:val="009A6F04"/>
    <w:rsid w:val="009B0009"/>
    <w:rsid w:val="009B05FA"/>
    <w:rsid w:val="009B0AB3"/>
    <w:rsid w:val="009B1019"/>
    <w:rsid w:val="009B493F"/>
    <w:rsid w:val="009B4C37"/>
    <w:rsid w:val="009C0E55"/>
    <w:rsid w:val="009C26A4"/>
    <w:rsid w:val="009C76C5"/>
    <w:rsid w:val="009D1105"/>
    <w:rsid w:val="009D161F"/>
    <w:rsid w:val="009D597C"/>
    <w:rsid w:val="009D6DBB"/>
    <w:rsid w:val="009E06F5"/>
    <w:rsid w:val="009E29F9"/>
    <w:rsid w:val="009E4502"/>
    <w:rsid w:val="009E5C2D"/>
    <w:rsid w:val="009E738E"/>
    <w:rsid w:val="009F13CD"/>
    <w:rsid w:val="009F2EC0"/>
    <w:rsid w:val="00A020EE"/>
    <w:rsid w:val="00A03249"/>
    <w:rsid w:val="00A03C2B"/>
    <w:rsid w:val="00A04D53"/>
    <w:rsid w:val="00A1263C"/>
    <w:rsid w:val="00A130E6"/>
    <w:rsid w:val="00A157E7"/>
    <w:rsid w:val="00A16BC1"/>
    <w:rsid w:val="00A1761F"/>
    <w:rsid w:val="00A24338"/>
    <w:rsid w:val="00A2471F"/>
    <w:rsid w:val="00A27A01"/>
    <w:rsid w:val="00A31B7C"/>
    <w:rsid w:val="00A32610"/>
    <w:rsid w:val="00A338F1"/>
    <w:rsid w:val="00A33A35"/>
    <w:rsid w:val="00A41057"/>
    <w:rsid w:val="00A5058F"/>
    <w:rsid w:val="00A517A0"/>
    <w:rsid w:val="00A60087"/>
    <w:rsid w:val="00A60C20"/>
    <w:rsid w:val="00A646B1"/>
    <w:rsid w:val="00A67972"/>
    <w:rsid w:val="00A71D38"/>
    <w:rsid w:val="00A75A1E"/>
    <w:rsid w:val="00A75FB8"/>
    <w:rsid w:val="00A813B1"/>
    <w:rsid w:val="00A82572"/>
    <w:rsid w:val="00A8348E"/>
    <w:rsid w:val="00A84676"/>
    <w:rsid w:val="00A879B6"/>
    <w:rsid w:val="00A87D80"/>
    <w:rsid w:val="00A923FF"/>
    <w:rsid w:val="00AA12C4"/>
    <w:rsid w:val="00AA6EBA"/>
    <w:rsid w:val="00AB51EF"/>
    <w:rsid w:val="00AB587B"/>
    <w:rsid w:val="00AC15BF"/>
    <w:rsid w:val="00AC1D62"/>
    <w:rsid w:val="00AC51CC"/>
    <w:rsid w:val="00AC73A5"/>
    <w:rsid w:val="00AD2751"/>
    <w:rsid w:val="00AD606E"/>
    <w:rsid w:val="00AE2423"/>
    <w:rsid w:val="00AE371C"/>
    <w:rsid w:val="00AE41B7"/>
    <w:rsid w:val="00AE7506"/>
    <w:rsid w:val="00AF0641"/>
    <w:rsid w:val="00AF23C2"/>
    <w:rsid w:val="00AF5806"/>
    <w:rsid w:val="00AF6965"/>
    <w:rsid w:val="00AF7DE6"/>
    <w:rsid w:val="00B00F5E"/>
    <w:rsid w:val="00B02254"/>
    <w:rsid w:val="00B024AF"/>
    <w:rsid w:val="00B05C09"/>
    <w:rsid w:val="00B05D7B"/>
    <w:rsid w:val="00B07896"/>
    <w:rsid w:val="00B10B1D"/>
    <w:rsid w:val="00B125B2"/>
    <w:rsid w:val="00B148A8"/>
    <w:rsid w:val="00B2250C"/>
    <w:rsid w:val="00B23F1F"/>
    <w:rsid w:val="00B25CFB"/>
    <w:rsid w:val="00B26523"/>
    <w:rsid w:val="00B279E4"/>
    <w:rsid w:val="00B36EDE"/>
    <w:rsid w:val="00B36F67"/>
    <w:rsid w:val="00B36FB9"/>
    <w:rsid w:val="00B4101A"/>
    <w:rsid w:val="00B43183"/>
    <w:rsid w:val="00B43E8B"/>
    <w:rsid w:val="00B44088"/>
    <w:rsid w:val="00B464C5"/>
    <w:rsid w:val="00B50E97"/>
    <w:rsid w:val="00B54041"/>
    <w:rsid w:val="00B542B4"/>
    <w:rsid w:val="00B57585"/>
    <w:rsid w:val="00B60AB7"/>
    <w:rsid w:val="00B612DE"/>
    <w:rsid w:val="00B73D78"/>
    <w:rsid w:val="00B759F8"/>
    <w:rsid w:val="00B76B95"/>
    <w:rsid w:val="00B803D5"/>
    <w:rsid w:val="00B8377C"/>
    <w:rsid w:val="00B93A7B"/>
    <w:rsid w:val="00B9538D"/>
    <w:rsid w:val="00B95966"/>
    <w:rsid w:val="00B977AD"/>
    <w:rsid w:val="00BA2CF0"/>
    <w:rsid w:val="00BA5A19"/>
    <w:rsid w:val="00BB093F"/>
    <w:rsid w:val="00BB1702"/>
    <w:rsid w:val="00BB4B3A"/>
    <w:rsid w:val="00BC17C8"/>
    <w:rsid w:val="00BC399D"/>
    <w:rsid w:val="00BC463C"/>
    <w:rsid w:val="00BC6AA3"/>
    <w:rsid w:val="00BD39DE"/>
    <w:rsid w:val="00BD3D35"/>
    <w:rsid w:val="00BD4D28"/>
    <w:rsid w:val="00BD6207"/>
    <w:rsid w:val="00BD68BD"/>
    <w:rsid w:val="00BF3B49"/>
    <w:rsid w:val="00BF3B88"/>
    <w:rsid w:val="00BF4C47"/>
    <w:rsid w:val="00BF77C5"/>
    <w:rsid w:val="00BF77FD"/>
    <w:rsid w:val="00C0199A"/>
    <w:rsid w:val="00C133C3"/>
    <w:rsid w:val="00C16163"/>
    <w:rsid w:val="00C17381"/>
    <w:rsid w:val="00C21D75"/>
    <w:rsid w:val="00C23BA6"/>
    <w:rsid w:val="00C30777"/>
    <w:rsid w:val="00C327C0"/>
    <w:rsid w:val="00C32EA3"/>
    <w:rsid w:val="00C3598C"/>
    <w:rsid w:val="00C35D06"/>
    <w:rsid w:val="00C4454D"/>
    <w:rsid w:val="00C44841"/>
    <w:rsid w:val="00C44959"/>
    <w:rsid w:val="00C451C1"/>
    <w:rsid w:val="00C454C1"/>
    <w:rsid w:val="00C45E21"/>
    <w:rsid w:val="00C46983"/>
    <w:rsid w:val="00C52344"/>
    <w:rsid w:val="00C529BE"/>
    <w:rsid w:val="00C52FB0"/>
    <w:rsid w:val="00C577F5"/>
    <w:rsid w:val="00C625A2"/>
    <w:rsid w:val="00C64740"/>
    <w:rsid w:val="00C64C7B"/>
    <w:rsid w:val="00C65B08"/>
    <w:rsid w:val="00C67A28"/>
    <w:rsid w:val="00C75C40"/>
    <w:rsid w:val="00C75E53"/>
    <w:rsid w:val="00C77718"/>
    <w:rsid w:val="00C91D7E"/>
    <w:rsid w:val="00C92A48"/>
    <w:rsid w:val="00C93E54"/>
    <w:rsid w:val="00C9524D"/>
    <w:rsid w:val="00C97758"/>
    <w:rsid w:val="00CA3B4D"/>
    <w:rsid w:val="00CA3F0D"/>
    <w:rsid w:val="00CA5289"/>
    <w:rsid w:val="00CA62B4"/>
    <w:rsid w:val="00CB0778"/>
    <w:rsid w:val="00CB628C"/>
    <w:rsid w:val="00CB671B"/>
    <w:rsid w:val="00CB7C19"/>
    <w:rsid w:val="00CC0ED5"/>
    <w:rsid w:val="00CC18FD"/>
    <w:rsid w:val="00CC562C"/>
    <w:rsid w:val="00CC5D64"/>
    <w:rsid w:val="00CC65AC"/>
    <w:rsid w:val="00CD1644"/>
    <w:rsid w:val="00CD555F"/>
    <w:rsid w:val="00CD716F"/>
    <w:rsid w:val="00CD7A64"/>
    <w:rsid w:val="00CF53A5"/>
    <w:rsid w:val="00CF7DA1"/>
    <w:rsid w:val="00D0455D"/>
    <w:rsid w:val="00D04A17"/>
    <w:rsid w:val="00D04BDB"/>
    <w:rsid w:val="00D167CC"/>
    <w:rsid w:val="00D17DD8"/>
    <w:rsid w:val="00D2203C"/>
    <w:rsid w:val="00D22581"/>
    <w:rsid w:val="00D2456C"/>
    <w:rsid w:val="00D25D37"/>
    <w:rsid w:val="00D3161C"/>
    <w:rsid w:val="00D31EBE"/>
    <w:rsid w:val="00D36D53"/>
    <w:rsid w:val="00D42D52"/>
    <w:rsid w:val="00D4404F"/>
    <w:rsid w:val="00D44307"/>
    <w:rsid w:val="00D44864"/>
    <w:rsid w:val="00D45F02"/>
    <w:rsid w:val="00D5407A"/>
    <w:rsid w:val="00D5670C"/>
    <w:rsid w:val="00D60093"/>
    <w:rsid w:val="00D64382"/>
    <w:rsid w:val="00D65CF4"/>
    <w:rsid w:val="00D6631D"/>
    <w:rsid w:val="00D678A4"/>
    <w:rsid w:val="00D7320D"/>
    <w:rsid w:val="00D7337D"/>
    <w:rsid w:val="00D750DA"/>
    <w:rsid w:val="00D7583E"/>
    <w:rsid w:val="00D77060"/>
    <w:rsid w:val="00D77EA8"/>
    <w:rsid w:val="00D80473"/>
    <w:rsid w:val="00D80C93"/>
    <w:rsid w:val="00D85ECA"/>
    <w:rsid w:val="00D9191E"/>
    <w:rsid w:val="00DA1C64"/>
    <w:rsid w:val="00DA2C1E"/>
    <w:rsid w:val="00DA4369"/>
    <w:rsid w:val="00DC2499"/>
    <w:rsid w:val="00DC6040"/>
    <w:rsid w:val="00DC6342"/>
    <w:rsid w:val="00DC6FCD"/>
    <w:rsid w:val="00DD1951"/>
    <w:rsid w:val="00DE6C42"/>
    <w:rsid w:val="00DF0CC1"/>
    <w:rsid w:val="00DF4505"/>
    <w:rsid w:val="00DF470A"/>
    <w:rsid w:val="00DF6963"/>
    <w:rsid w:val="00DF76FB"/>
    <w:rsid w:val="00E0085B"/>
    <w:rsid w:val="00E03A7E"/>
    <w:rsid w:val="00E1003E"/>
    <w:rsid w:val="00E138CA"/>
    <w:rsid w:val="00E147FD"/>
    <w:rsid w:val="00E156C9"/>
    <w:rsid w:val="00E220A2"/>
    <w:rsid w:val="00E24B48"/>
    <w:rsid w:val="00E258F8"/>
    <w:rsid w:val="00E261C1"/>
    <w:rsid w:val="00E33DCB"/>
    <w:rsid w:val="00E36720"/>
    <w:rsid w:val="00E425BE"/>
    <w:rsid w:val="00E47059"/>
    <w:rsid w:val="00E479C4"/>
    <w:rsid w:val="00E51B49"/>
    <w:rsid w:val="00E54098"/>
    <w:rsid w:val="00E62533"/>
    <w:rsid w:val="00E63D67"/>
    <w:rsid w:val="00E70205"/>
    <w:rsid w:val="00E7031A"/>
    <w:rsid w:val="00E70B20"/>
    <w:rsid w:val="00E72D51"/>
    <w:rsid w:val="00E74D81"/>
    <w:rsid w:val="00E75A3C"/>
    <w:rsid w:val="00E76786"/>
    <w:rsid w:val="00E769E6"/>
    <w:rsid w:val="00E76BFC"/>
    <w:rsid w:val="00E77D5C"/>
    <w:rsid w:val="00E80E5C"/>
    <w:rsid w:val="00E8396E"/>
    <w:rsid w:val="00E9251C"/>
    <w:rsid w:val="00E93A5C"/>
    <w:rsid w:val="00EA014A"/>
    <w:rsid w:val="00EA19E6"/>
    <w:rsid w:val="00EA59E0"/>
    <w:rsid w:val="00EA7B39"/>
    <w:rsid w:val="00EB0EEF"/>
    <w:rsid w:val="00EB1FC2"/>
    <w:rsid w:val="00EB6D34"/>
    <w:rsid w:val="00EC2ABB"/>
    <w:rsid w:val="00EC5915"/>
    <w:rsid w:val="00EC616E"/>
    <w:rsid w:val="00EC71EE"/>
    <w:rsid w:val="00ED5A65"/>
    <w:rsid w:val="00ED7732"/>
    <w:rsid w:val="00ED7D2B"/>
    <w:rsid w:val="00EE1963"/>
    <w:rsid w:val="00EE2C45"/>
    <w:rsid w:val="00EF0CF9"/>
    <w:rsid w:val="00EF291C"/>
    <w:rsid w:val="00EF448F"/>
    <w:rsid w:val="00EF76BE"/>
    <w:rsid w:val="00F039B0"/>
    <w:rsid w:val="00F11241"/>
    <w:rsid w:val="00F15A49"/>
    <w:rsid w:val="00F15C3A"/>
    <w:rsid w:val="00F209F2"/>
    <w:rsid w:val="00F22332"/>
    <w:rsid w:val="00F24E4A"/>
    <w:rsid w:val="00F25D9A"/>
    <w:rsid w:val="00F26876"/>
    <w:rsid w:val="00F277B1"/>
    <w:rsid w:val="00F36F69"/>
    <w:rsid w:val="00F6377A"/>
    <w:rsid w:val="00F64049"/>
    <w:rsid w:val="00F647CC"/>
    <w:rsid w:val="00F706D4"/>
    <w:rsid w:val="00F721CE"/>
    <w:rsid w:val="00F73B54"/>
    <w:rsid w:val="00F744C4"/>
    <w:rsid w:val="00F76F31"/>
    <w:rsid w:val="00F81D93"/>
    <w:rsid w:val="00F8347F"/>
    <w:rsid w:val="00F93C9C"/>
    <w:rsid w:val="00F93FF9"/>
    <w:rsid w:val="00F96059"/>
    <w:rsid w:val="00F967A0"/>
    <w:rsid w:val="00F96B74"/>
    <w:rsid w:val="00FA1604"/>
    <w:rsid w:val="00FA3955"/>
    <w:rsid w:val="00FA61FE"/>
    <w:rsid w:val="00FA708F"/>
    <w:rsid w:val="00FB1932"/>
    <w:rsid w:val="00FB3E0C"/>
    <w:rsid w:val="00FC01CE"/>
    <w:rsid w:val="00FC13F5"/>
    <w:rsid w:val="00FC3C45"/>
    <w:rsid w:val="00FC6EC1"/>
    <w:rsid w:val="00FD0978"/>
    <w:rsid w:val="00FD1724"/>
    <w:rsid w:val="00FD2267"/>
    <w:rsid w:val="00FD2F50"/>
    <w:rsid w:val="00FD3EDB"/>
    <w:rsid w:val="00FD41A5"/>
    <w:rsid w:val="00FD4F24"/>
    <w:rsid w:val="00FD5F2A"/>
    <w:rsid w:val="00FD6140"/>
    <w:rsid w:val="00FE24C8"/>
    <w:rsid w:val="00FE5433"/>
    <w:rsid w:val="00FE7137"/>
    <w:rsid w:val="00FF3B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6EBA"/>
    <w:rPr>
      <w:lang w:val="en-GB" w:eastAsia="en-US"/>
    </w:rPr>
  </w:style>
  <w:style w:type="paragraph" w:styleId="1">
    <w:name w:val="heading 1"/>
    <w:aliases w:val="H1,h1"/>
    <w:basedOn w:val="a"/>
    <w:next w:val="a"/>
    <w:qFormat/>
    <w:rsid w:val="00AA6EBA"/>
    <w:pPr>
      <w:keepNext/>
      <w:spacing w:after="240"/>
      <w:ind w:left="1985" w:right="284" w:hanging="1985"/>
      <w:outlineLvl w:val="0"/>
    </w:pPr>
    <w:rPr>
      <w:rFonts w:ascii="Arial" w:hAnsi="Arial"/>
      <w:b/>
      <w:sz w:val="24"/>
    </w:rPr>
  </w:style>
  <w:style w:type="paragraph" w:styleId="2">
    <w:name w:val="heading 2"/>
    <w:aliases w:val="H2,h2"/>
    <w:basedOn w:val="a"/>
    <w:next w:val="a"/>
    <w:qFormat/>
    <w:rsid w:val="00AA6EBA"/>
    <w:pPr>
      <w:keepNext/>
      <w:ind w:right="284"/>
      <w:outlineLvl w:val="1"/>
    </w:pPr>
    <w:rPr>
      <w:rFonts w:ascii="Arial" w:hAnsi="Arial"/>
      <w:b/>
      <w:sz w:val="24"/>
    </w:rPr>
  </w:style>
  <w:style w:type="paragraph" w:styleId="3">
    <w:name w:val="heading 3"/>
    <w:aliases w:val="H3,h3"/>
    <w:basedOn w:val="a"/>
    <w:next w:val="a"/>
    <w:qFormat/>
    <w:rsid w:val="00AA6EBA"/>
    <w:pPr>
      <w:keepNext/>
      <w:outlineLvl w:val="2"/>
    </w:pPr>
    <w:rPr>
      <w:sz w:val="24"/>
    </w:rPr>
  </w:style>
  <w:style w:type="paragraph" w:styleId="4">
    <w:name w:val="heading 4"/>
    <w:aliases w:val="h4"/>
    <w:basedOn w:val="a"/>
    <w:next w:val="a"/>
    <w:qFormat/>
    <w:rsid w:val="00AA6EBA"/>
    <w:pPr>
      <w:keepNext/>
      <w:tabs>
        <w:tab w:val="left" w:pos="2694"/>
      </w:tabs>
      <w:ind w:left="708"/>
      <w:outlineLvl w:val="3"/>
    </w:pPr>
    <w:rPr>
      <w:rFonts w:ascii="Arial" w:hAnsi="Arial"/>
      <w:b/>
    </w:rPr>
  </w:style>
  <w:style w:type="paragraph" w:styleId="5">
    <w:name w:val="heading 5"/>
    <w:aliases w:val="h5"/>
    <w:basedOn w:val="a"/>
    <w:next w:val="a"/>
    <w:qFormat/>
    <w:rsid w:val="00AA6EBA"/>
    <w:pPr>
      <w:keepNext/>
      <w:jc w:val="center"/>
      <w:outlineLvl w:val="4"/>
    </w:pPr>
    <w:rPr>
      <w:rFonts w:ascii="Arial" w:hAnsi="Arial"/>
      <w:b/>
      <w:sz w:val="24"/>
    </w:rPr>
  </w:style>
  <w:style w:type="paragraph" w:styleId="6">
    <w:name w:val="heading 6"/>
    <w:aliases w:val="h6"/>
    <w:basedOn w:val="a"/>
    <w:next w:val="a"/>
    <w:qFormat/>
    <w:rsid w:val="00AA6EBA"/>
    <w:pPr>
      <w:keepNext/>
      <w:outlineLvl w:val="5"/>
    </w:pPr>
    <w:rPr>
      <w:rFonts w:ascii="Arial" w:hAnsi="Arial"/>
      <w:b/>
      <w:color w:val="C0C0C0"/>
      <w:sz w:val="24"/>
    </w:rPr>
  </w:style>
  <w:style w:type="paragraph" w:styleId="7">
    <w:name w:val="heading 7"/>
    <w:basedOn w:val="a"/>
    <w:next w:val="a"/>
    <w:qFormat/>
    <w:rsid w:val="00AA6EBA"/>
    <w:pPr>
      <w:keepNext/>
      <w:tabs>
        <w:tab w:val="left" w:pos="2694"/>
      </w:tabs>
      <w:ind w:left="708"/>
      <w:outlineLvl w:val="6"/>
    </w:pPr>
    <w:rPr>
      <w:rFonts w:ascii="Arial" w:hAnsi="Arial"/>
      <w:b/>
      <w:color w:val="0000FF"/>
    </w:rPr>
  </w:style>
  <w:style w:type="paragraph" w:styleId="8">
    <w:name w:val="heading 8"/>
    <w:basedOn w:val="a"/>
    <w:next w:val="a"/>
    <w:qFormat/>
    <w:rsid w:val="00AA6EBA"/>
    <w:pPr>
      <w:keepNext/>
      <w:spacing w:after="120"/>
      <w:ind w:left="1985" w:hanging="1985"/>
      <w:outlineLvl w:val="7"/>
    </w:pPr>
    <w:rPr>
      <w:rFonts w:ascii="Arial" w:hAnsi="Arial"/>
      <w:b/>
      <w:sz w:val="22"/>
    </w:rPr>
  </w:style>
  <w:style w:type="paragraph" w:styleId="9">
    <w:name w:val="heading 9"/>
    <w:basedOn w:val="a"/>
    <w:next w:val="a"/>
    <w:qFormat/>
    <w:rsid w:val="00AA6EBA"/>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AA6EBA"/>
    <w:pPr>
      <w:tabs>
        <w:tab w:val="center" w:pos="4153"/>
        <w:tab w:val="right" w:pos="8306"/>
      </w:tabs>
    </w:pPr>
  </w:style>
  <w:style w:type="paragraph" w:styleId="a4">
    <w:name w:val="footer"/>
    <w:basedOn w:val="a"/>
    <w:rsid w:val="00AA6EBA"/>
    <w:pPr>
      <w:tabs>
        <w:tab w:val="center" w:pos="4153"/>
        <w:tab w:val="right" w:pos="8306"/>
      </w:tabs>
    </w:pPr>
  </w:style>
  <w:style w:type="paragraph" w:styleId="a5">
    <w:name w:val="annotation text"/>
    <w:basedOn w:val="a"/>
    <w:link w:val="Char0"/>
    <w:semiHidden/>
    <w:rsid w:val="00AA6EB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AA6EBA"/>
  </w:style>
  <w:style w:type="paragraph" w:customStyle="1" w:styleId="B1">
    <w:name w:val="B1"/>
    <w:basedOn w:val="a"/>
    <w:link w:val="B1Char1"/>
    <w:rsid w:val="00AA6EBA"/>
    <w:pPr>
      <w:ind w:left="567" w:hanging="567"/>
      <w:jc w:val="both"/>
    </w:pPr>
    <w:rPr>
      <w:rFonts w:ascii="Arial" w:hAnsi="Arial"/>
    </w:rPr>
  </w:style>
  <w:style w:type="paragraph" w:customStyle="1" w:styleId="00BodyText">
    <w:name w:val="00 BodyText"/>
    <w:basedOn w:val="a"/>
    <w:rsid w:val="00AA6EBA"/>
    <w:pPr>
      <w:spacing w:after="220"/>
    </w:pPr>
    <w:rPr>
      <w:rFonts w:ascii="Arial" w:hAnsi="Arial"/>
      <w:sz w:val="22"/>
      <w:lang w:val="en-US"/>
    </w:rPr>
  </w:style>
  <w:style w:type="paragraph" w:customStyle="1" w:styleId="a7">
    <w:name w:val="??"/>
    <w:rsid w:val="00AA6EBA"/>
    <w:pPr>
      <w:widowControl w:val="0"/>
    </w:pPr>
    <w:rPr>
      <w:lang w:eastAsia="en-US"/>
    </w:rPr>
  </w:style>
  <w:style w:type="paragraph" w:customStyle="1" w:styleId="20">
    <w:name w:val="??? 2"/>
    <w:basedOn w:val="a7"/>
    <w:next w:val="a7"/>
    <w:rsid w:val="00AA6EBA"/>
    <w:pPr>
      <w:keepNext/>
    </w:pPr>
    <w:rPr>
      <w:rFonts w:ascii="Arial" w:hAnsi="Arial"/>
      <w:b/>
      <w:sz w:val="24"/>
    </w:rPr>
  </w:style>
  <w:style w:type="character" w:styleId="a8">
    <w:name w:val="annotation reference"/>
    <w:semiHidden/>
    <w:rsid w:val="00AA6EBA"/>
    <w:rPr>
      <w:sz w:val="16"/>
    </w:rPr>
  </w:style>
  <w:style w:type="paragraph" w:customStyle="1" w:styleId="DECISION">
    <w:name w:val="DECISION"/>
    <w:basedOn w:val="a"/>
    <w:rsid w:val="00AA6EBA"/>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A6EB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A6EB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A6EBA"/>
    <w:pPr>
      <w:numPr>
        <w:numId w:val="4"/>
      </w:numPr>
      <w:tabs>
        <w:tab w:val="num" w:pos="1125"/>
      </w:tabs>
    </w:pPr>
    <w:rPr>
      <w:color w:val="FF0000"/>
    </w:rPr>
  </w:style>
  <w:style w:type="paragraph" w:styleId="a9">
    <w:name w:val="Body Text"/>
    <w:basedOn w:val="a"/>
    <w:rsid w:val="00AA6EBA"/>
    <w:rPr>
      <w:rFonts w:ascii="Arial" w:hAnsi="Arial" w:cs="Arial"/>
      <w:color w:val="FF0000"/>
    </w:rPr>
  </w:style>
  <w:style w:type="paragraph" w:styleId="80">
    <w:name w:val="toc 8"/>
    <w:basedOn w:val="10"/>
    <w:semiHidden/>
    <w:rsid w:val="00AA6EBA"/>
    <w:pPr>
      <w:spacing w:before="180"/>
      <w:ind w:left="2693" w:hanging="2693"/>
    </w:pPr>
    <w:rPr>
      <w:b/>
    </w:rPr>
  </w:style>
  <w:style w:type="paragraph" w:styleId="10">
    <w:name w:val="toc 1"/>
    <w:semiHidden/>
    <w:rsid w:val="00AA6EB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AA6EB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A6EBA"/>
    <w:pPr>
      <w:keepLines/>
      <w:widowControl w:val="0"/>
      <w:tabs>
        <w:tab w:val="right" w:leader="dot" w:pos="9639"/>
      </w:tabs>
      <w:ind w:left="1701" w:right="425" w:hanging="1701"/>
    </w:pPr>
    <w:rPr>
      <w:noProof/>
    </w:rPr>
  </w:style>
  <w:style w:type="paragraph" w:styleId="40">
    <w:name w:val="toc 4"/>
    <w:basedOn w:val="a"/>
    <w:next w:val="a"/>
    <w:autoRedefine/>
    <w:semiHidden/>
    <w:rsid w:val="00AA6EBA"/>
    <w:pPr>
      <w:ind w:left="600"/>
    </w:pPr>
  </w:style>
  <w:style w:type="paragraph" w:customStyle="1" w:styleId="CRCoverPage">
    <w:name w:val="CR Cover Page"/>
    <w:rsid w:val="00AA6EBA"/>
    <w:pPr>
      <w:spacing w:after="120"/>
    </w:pPr>
    <w:rPr>
      <w:rFonts w:ascii="Arial" w:hAnsi="Arial"/>
      <w:lang w:val="en-GB" w:eastAsia="en-US"/>
    </w:rPr>
  </w:style>
  <w:style w:type="character" w:styleId="aa">
    <w:name w:val="Hyperlink"/>
    <w:rsid w:val="00AA6EBA"/>
    <w:rPr>
      <w:color w:val="0000FF"/>
      <w:u w:val="single"/>
    </w:rPr>
  </w:style>
  <w:style w:type="paragraph" w:styleId="ab">
    <w:name w:val="Balloon Text"/>
    <w:basedOn w:val="a"/>
    <w:semiHidden/>
    <w:rsid w:val="00AA6EBA"/>
    <w:rPr>
      <w:rFonts w:ascii="Tahoma" w:hAnsi="Tahoma" w:cs="Tahoma"/>
      <w:sz w:val="16"/>
      <w:szCs w:val="16"/>
    </w:rPr>
  </w:style>
  <w:style w:type="paragraph" w:styleId="90">
    <w:name w:val="toc 9"/>
    <w:basedOn w:val="a"/>
    <w:next w:val="a"/>
    <w:autoRedefine/>
    <w:semiHidden/>
    <w:rsid w:val="00891820"/>
    <w:pPr>
      <w:ind w:left="1600"/>
    </w:pPr>
  </w:style>
  <w:style w:type="character" w:styleId="ac">
    <w:name w:val="Emphasis"/>
    <w:qFormat/>
    <w:rsid w:val="00977095"/>
    <w:rPr>
      <w:i/>
      <w:iCs/>
    </w:rPr>
  </w:style>
  <w:style w:type="paragraph" w:styleId="ad">
    <w:name w:val="annotation subject"/>
    <w:basedOn w:val="a5"/>
    <w:next w:val="a5"/>
    <w:link w:val="Char1"/>
    <w:rsid w:val="008860EB"/>
    <w:pPr>
      <w:tabs>
        <w:tab w:val="clear" w:pos="1418"/>
        <w:tab w:val="clear" w:pos="4678"/>
        <w:tab w:val="clear" w:pos="5954"/>
        <w:tab w:val="clear" w:pos="7088"/>
      </w:tabs>
      <w:spacing w:after="0"/>
      <w:jc w:val="left"/>
    </w:pPr>
    <w:rPr>
      <w:b/>
      <w:bCs/>
    </w:rPr>
  </w:style>
  <w:style w:type="character" w:customStyle="1" w:styleId="Char0">
    <w:name w:val="批注文字 Char"/>
    <w:link w:val="a5"/>
    <w:semiHidden/>
    <w:rsid w:val="008860EB"/>
    <w:rPr>
      <w:rFonts w:ascii="Arial" w:hAnsi="Arial"/>
      <w:lang w:eastAsia="en-US"/>
    </w:rPr>
  </w:style>
  <w:style w:type="character" w:customStyle="1" w:styleId="Char1">
    <w:name w:val="批注主题 Char"/>
    <w:link w:val="ad"/>
    <w:rsid w:val="008860EB"/>
    <w:rPr>
      <w:rFonts w:ascii="Arial" w:hAnsi="Arial"/>
      <w:b/>
      <w:bCs/>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011AD"/>
    <w:rPr>
      <w:lang w:val="en-GB" w:eastAsia="en-US"/>
    </w:rPr>
  </w:style>
  <w:style w:type="paragraph" w:styleId="ae">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a"/>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styleId="af">
    <w:name w:val="Document Map"/>
    <w:basedOn w:val="a"/>
    <w:link w:val="Char2"/>
    <w:rsid w:val="000D0675"/>
    <w:rPr>
      <w:rFonts w:ascii="SimSun" w:eastAsia="SimSun"/>
      <w:sz w:val="18"/>
      <w:szCs w:val="18"/>
    </w:rPr>
  </w:style>
  <w:style w:type="character" w:customStyle="1" w:styleId="Char2">
    <w:name w:val="文档结构图 Char"/>
    <w:link w:val="af"/>
    <w:rsid w:val="000D0675"/>
    <w:rPr>
      <w:rFonts w:ascii="SimSun" w:eastAsia="SimSun"/>
      <w:sz w:val="18"/>
      <w:szCs w:val="18"/>
      <w:lang w:val="en-GB" w:eastAsia="en-US"/>
    </w:rPr>
  </w:style>
  <w:style w:type="character" w:customStyle="1" w:styleId="B1Char1">
    <w:name w:val="B1 Char1"/>
    <w:link w:val="B1"/>
    <w:locked/>
    <w:rsid w:val="005F1F31"/>
    <w:rPr>
      <w:rFonts w:ascii="Arial" w:hAnsi="Arial"/>
      <w:lang w:val="en-GB" w:eastAsia="en-US"/>
    </w:rPr>
  </w:style>
  <w:style w:type="paragraph" w:customStyle="1" w:styleId="B2">
    <w:name w:val="B2"/>
    <w:basedOn w:val="21"/>
    <w:link w:val="B2Char"/>
    <w:rsid w:val="005F1F31"/>
    <w:pPr>
      <w:spacing w:after="180"/>
      <w:ind w:leftChars="0" w:left="851" w:firstLineChars="0" w:hanging="284"/>
      <w:contextualSpacing w:val="0"/>
    </w:pPr>
  </w:style>
  <w:style w:type="character" w:customStyle="1" w:styleId="B2Char">
    <w:name w:val="B2 Char"/>
    <w:link w:val="B2"/>
    <w:rsid w:val="005F1F31"/>
    <w:rPr>
      <w:lang w:val="en-GB" w:eastAsia="en-US"/>
    </w:rPr>
  </w:style>
  <w:style w:type="paragraph" w:styleId="21">
    <w:name w:val="List 2"/>
    <w:basedOn w:val="a"/>
    <w:rsid w:val="005F1F31"/>
    <w:pPr>
      <w:ind w:leftChars="200" w:left="100" w:hangingChars="200" w:hanging="200"/>
      <w:contextualSpacing/>
    </w:pPr>
  </w:style>
  <w:style w:type="paragraph" w:customStyle="1" w:styleId="TH">
    <w:name w:val="TH"/>
    <w:basedOn w:val="a"/>
    <w:rsid w:val="00F24E4A"/>
    <w:pPr>
      <w:keepNext/>
      <w:keepLines/>
      <w:spacing w:before="60" w:after="180"/>
      <w:jc w:val="center"/>
    </w:pPr>
    <w:rPr>
      <w:rFonts w:ascii="Arial" w:hAnsi="Arial"/>
      <w:b/>
    </w:rPr>
  </w:style>
  <w:style w:type="paragraph" w:customStyle="1" w:styleId="TF">
    <w:name w:val="TF"/>
    <w:aliases w:val="left"/>
    <w:basedOn w:val="TH"/>
    <w:link w:val="TFChar"/>
    <w:rsid w:val="00F24E4A"/>
    <w:pPr>
      <w:keepNext w:val="0"/>
      <w:spacing w:before="0" w:after="240"/>
    </w:pPr>
  </w:style>
  <w:style w:type="character" w:customStyle="1" w:styleId="TFChar">
    <w:name w:val="TF Char"/>
    <w:link w:val="TF"/>
    <w:rsid w:val="00F24E4A"/>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1142957">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82232">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3bis/Inv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438</Words>
  <Characters>2500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2933</CharactersWithSpaces>
  <SharedDoc>false</SharedDoc>
  <HLinks>
    <vt:vector size="6" baseType="variant">
      <vt:variant>
        <vt:i4>1245226</vt:i4>
      </vt:variant>
      <vt:variant>
        <vt:i4>0</vt:i4>
      </vt:variant>
      <vt:variant>
        <vt:i4>0</vt:i4>
      </vt:variant>
      <vt:variant>
        <vt:i4>5</vt:i4>
      </vt:variant>
      <vt:variant>
        <vt:lpwstr>http://www.3gpp.org/ftp/tsg_ran/WG2_RL2/TSGR2_93bis/Invitation/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 1</cp:lastModifiedBy>
  <cp:revision>4</cp:revision>
  <cp:lastPrinted>2000-02-23T14:58:00Z</cp:lastPrinted>
  <dcterms:created xsi:type="dcterms:W3CDTF">2016-10-14T00:52:00Z</dcterms:created>
  <dcterms:modified xsi:type="dcterms:W3CDTF">2016-10-14T00:54:00Z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(3)pjCbhWY68kesFjaMLIH9tCa55gP5SP/GzFl0jvXRvAtUZy0pm/rwS8/Ex/NKL4HF5nS4hLC+_x000d_
bmK9KxY9ISsYCJZHwiVLoRMHtUBcyagaDRcLLbFRRJyt4nCePW6DsOcDZDgKdLmpTIwvCYGJ_x000d_
iimolNCGERfg27EmN27i4yEE5+5WW0dQOVVMNIGwKJl22t2auTgMPyMdBLDSt+mS831XJZ6o_x000d_
ewxxfZ9EAdRX0takdH</vt:lpwstr>
  </property>
  <property fmtid="{D5CDD505-2E9C-101B-9397-08002B2CF9AE}" pid="4" name="_2015_ms_pID_725343_00">
    <vt:lpwstr>_2015_ms_pID_725343</vt:lpwstr>
  </property>
  <property fmtid="{D5CDD505-2E9C-101B-9397-08002B2CF9AE}" pid="5" name="_2015_ms_pID_7253431">
    <vt:lpwstr>V51TBmxkfaeSJpVChJzlSgLmygUz0zQAV9e7UHHPt1Wf+EoR6tXCFE_x000d_
/oszoR4SzyqvAF3N7JMN3XznLZVlW9Nj4OHljp55jp2g8e0DApYaMScBnVEyI6s+f6OoeXQ4_x000d_
f3aSXLZtmBgk/HVASqj1dM+MhN4EN32mZym/vVhlYMADCZGGwHfel01ZD4tZ19H7qTl3E46a_x000d_
86JLNqf9UY7VK5Rgs+B0sRaxVoMcm7e59uoH</vt:lpwstr>
  </property>
  <property fmtid="{D5CDD505-2E9C-101B-9397-08002B2CF9AE}" pid="6" name="_2015_ms_pID_7253431_00">
    <vt:lpwstr>_2015_ms_pID_7253431</vt:lpwstr>
  </property>
  <property fmtid="{D5CDD505-2E9C-101B-9397-08002B2CF9AE}" pid="7" name="_2015_ms_pID_7253432">
    <vt:lpwstr>Gra4NeM+mIKX7biazmMTwrKysDpcup0rIhE7_x000d_
mqSLXJpk</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1476404701</vt:lpwstr>
  </property>
</Properties>
</file>